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0E" w:rsidRDefault="0067550E" w:rsidP="0099585F">
      <w:pPr>
        <w:tabs>
          <w:tab w:val="left" w:pos="284"/>
        </w:tabs>
        <w:jc w:val="both"/>
      </w:pPr>
    </w:p>
    <w:p w:rsidR="00944FA5" w:rsidRDefault="00944FA5">
      <w:pPr>
        <w:jc w:val="both"/>
      </w:pPr>
    </w:p>
    <w:p w:rsidR="00944FA5" w:rsidRDefault="00944FA5">
      <w:pPr>
        <w:jc w:val="both"/>
      </w:pPr>
      <w:r>
        <w:t xml:space="preserve">HAUSORDNUNG </w:t>
      </w:r>
    </w:p>
    <w:p w:rsidR="00944FA5" w:rsidRDefault="00944FA5">
      <w:pPr>
        <w:jc w:val="both"/>
      </w:pPr>
    </w:p>
    <w:p w:rsidR="00944FA5" w:rsidRPr="00045EE6" w:rsidRDefault="00944FA5">
      <w:pPr>
        <w:jc w:val="both"/>
        <w:rPr>
          <w:color w:val="FF0000"/>
        </w:rPr>
      </w:pPr>
      <w:r>
        <w:t xml:space="preserve">laut </w:t>
      </w:r>
      <w:r w:rsidRPr="00045EE6">
        <w:rPr>
          <w:color w:val="FF0000"/>
        </w:rPr>
        <w:t xml:space="preserve">Beschluss des Gemeinderates der Gemeinde Oepping vom </w:t>
      </w:r>
      <w:r w:rsidR="005276F9">
        <w:rPr>
          <w:color w:val="FF0000"/>
        </w:rPr>
        <w:t>19.06.</w:t>
      </w:r>
      <w:r w:rsidR="00045EE6">
        <w:rPr>
          <w:color w:val="FF0000"/>
        </w:rPr>
        <w:t>2019</w:t>
      </w:r>
    </w:p>
    <w:p w:rsidR="006A3C13" w:rsidRDefault="006A3C13">
      <w:pPr>
        <w:jc w:val="both"/>
      </w:pPr>
    </w:p>
    <w:p w:rsidR="006A3C13" w:rsidRDefault="006A3C13">
      <w:pPr>
        <w:jc w:val="both"/>
      </w:pPr>
      <w:r w:rsidRPr="006A3C13">
        <w:rPr>
          <w:u w:val="single"/>
        </w:rPr>
        <w:t>Ansprechpersonen für Terminvereinbarungen</w:t>
      </w:r>
      <w:r>
        <w:t xml:space="preserve">: </w:t>
      </w:r>
    </w:p>
    <w:p w:rsidR="006A3C13" w:rsidRDefault="006A3C13">
      <w:pPr>
        <w:jc w:val="both"/>
      </w:pPr>
      <w:r>
        <w:t>Gemeindeamt Oepping, AL Paul Mayrhofer, Tel. 07289/8235-21 od. 0664/6500285</w:t>
      </w:r>
    </w:p>
    <w:p w:rsidR="006A3C13" w:rsidRDefault="006A3C13">
      <w:pPr>
        <w:jc w:val="both"/>
      </w:pPr>
    </w:p>
    <w:p w:rsidR="006A3C13" w:rsidRDefault="006A3C13">
      <w:pPr>
        <w:jc w:val="both"/>
      </w:pPr>
      <w:r w:rsidRPr="006A3C13">
        <w:rPr>
          <w:u w:val="single"/>
        </w:rPr>
        <w:t>Ansprechperson beim Schloss Götzendorf</w:t>
      </w:r>
      <w:r>
        <w:t xml:space="preserve">: </w:t>
      </w:r>
    </w:p>
    <w:p w:rsidR="006A3C13" w:rsidRDefault="006A3C13">
      <w:pPr>
        <w:jc w:val="both"/>
      </w:pPr>
      <w:proofErr w:type="spellStart"/>
      <w:r>
        <w:t>Kandlb</w:t>
      </w:r>
      <w:r w:rsidR="00662583">
        <w:t>inder</w:t>
      </w:r>
      <w:proofErr w:type="spellEnd"/>
      <w:r w:rsidR="00662583">
        <w:t xml:space="preserve"> Marianne, Tel. 0681/10 63 86 </w:t>
      </w:r>
      <w:bookmarkStart w:id="0" w:name="_GoBack"/>
      <w:bookmarkEnd w:id="0"/>
      <w:r w:rsidR="00662583">
        <w:t>13</w:t>
      </w:r>
    </w:p>
    <w:p w:rsidR="00944FA5" w:rsidRDefault="00944FA5">
      <w:pPr>
        <w:jc w:val="both"/>
      </w:pPr>
    </w:p>
    <w:p w:rsidR="00C01922" w:rsidRPr="004E0C48" w:rsidRDefault="00C01922" w:rsidP="0061360B">
      <w:pPr>
        <w:jc w:val="both"/>
        <w:rPr>
          <w:b/>
          <w:sz w:val="28"/>
          <w:szCs w:val="28"/>
        </w:rPr>
      </w:pPr>
      <w:r w:rsidRPr="004E0C48">
        <w:rPr>
          <w:b/>
          <w:sz w:val="28"/>
          <w:szCs w:val="28"/>
        </w:rPr>
        <w:t xml:space="preserve">I. </w:t>
      </w:r>
      <w:r w:rsidR="004E0C48">
        <w:rPr>
          <w:b/>
          <w:sz w:val="28"/>
          <w:szCs w:val="28"/>
        </w:rPr>
        <w:t>Schloss Götzendorf (Räumlichkeiten und Außenanlagen)</w:t>
      </w:r>
    </w:p>
    <w:p w:rsidR="0061360B" w:rsidRPr="0061360B" w:rsidRDefault="0061360B" w:rsidP="00B21155">
      <w:pPr>
        <w:spacing w:before="60"/>
        <w:jc w:val="both"/>
        <w:rPr>
          <w:lang w:val="de-AT"/>
        </w:rPr>
      </w:pPr>
      <w:r w:rsidRPr="0061360B">
        <w:rPr>
          <w:lang w:val="de-AT"/>
        </w:rPr>
        <w:t>Die Gemeinde stellt</w:t>
      </w:r>
      <w:r>
        <w:rPr>
          <w:lang w:val="de-AT"/>
        </w:rPr>
        <w:t xml:space="preserve"> das Schloss Götzendorf mit den Räumlichkeiten </w:t>
      </w:r>
      <w:r w:rsidR="00F42857">
        <w:rPr>
          <w:lang w:val="de-AT"/>
        </w:rPr>
        <w:t xml:space="preserve">Rittersaal, Theatersaal, </w:t>
      </w:r>
      <w:r w:rsidR="00C37ECC">
        <w:rPr>
          <w:lang w:val="de-AT"/>
        </w:rPr>
        <w:t xml:space="preserve">ehemalige </w:t>
      </w:r>
      <w:r w:rsidR="00F42857">
        <w:rPr>
          <w:lang w:val="de-AT"/>
        </w:rPr>
        <w:t>Volksschulklasse samt Eingangshalle und dazugehörigen WC-Anlagen sowie</w:t>
      </w:r>
      <w:r w:rsidR="00285B8A">
        <w:rPr>
          <w:lang w:val="de-AT"/>
        </w:rPr>
        <w:t xml:space="preserve"> die dazugehörigen Zugangsbereiche </w:t>
      </w:r>
      <w:r w:rsidR="00C37ECC">
        <w:rPr>
          <w:lang w:val="de-AT"/>
        </w:rPr>
        <w:t xml:space="preserve">zu den Räumlichkeiten </w:t>
      </w:r>
      <w:r w:rsidR="00285B8A">
        <w:rPr>
          <w:lang w:val="de-AT"/>
        </w:rPr>
        <w:t xml:space="preserve">und die Außenanlagen wie </w:t>
      </w:r>
      <w:r w:rsidR="00F42857">
        <w:rPr>
          <w:lang w:val="de-AT"/>
        </w:rPr>
        <w:t>Schlosshof als auch den Schlossgarten mit den dort befindlichen WC-Anlagen</w:t>
      </w:r>
      <w:r>
        <w:rPr>
          <w:lang w:val="de-AT"/>
        </w:rPr>
        <w:t xml:space="preserve"> </w:t>
      </w:r>
      <w:r w:rsidRPr="0061360B">
        <w:rPr>
          <w:lang w:val="de-AT"/>
        </w:rPr>
        <w:t>der Allgemeinheit zur Nutzung für öffentliche und geschlossene, kommerzielle und</w:t>
      </w:r>
      <w:r w:rsidR="00F42857">
        <w:rPr>
          <w:lang w:val="de-AT"/>
        </w:rPr>
        <w:t xml:space="preserve"> </w:t>
      </w:r>
      <w:r w:rsidRPr="0061360B">
        <w:rPr>
          <w:lang w:val="de-AT"/>
        </w:rPr>
        <w:t xml:space="preserve">nicht kommerzielle Veranstaltungen zur Verfügung, soweit </w:t>
      </w:r>
      <w:r>
        <w:rPr>
          <w:lang w:val="de-AT"/>
        </w:rPr>
        <w:t xml:space="preserve">diese </w:t>
      </w:r>
      <w:r w:rsidRPr="0061360B">
        <w:rPr>
          <w:lang w:val="de-AT"/>
        </w:rPr>
        <w:t>dafür geeignet und</w:t>
      </w:r>
      <w:r w:rsidR="00F42857">
        <w:rPr>
          <w:lang w:val="de-AT"/>
        </w:rPr>
        <w:t xml:space="preserve"> </w:t>
      </w:r>
      <w:r w:rsidRPr="0061360B">
        <w:rPr>
          <w:lang w:val="de-AT"/>
        </w:rPr>
        <w:t>verfügbar ist und soweit die Veranstaltung nicht von der Gemeinde zu wahrenden Interessen, z.B.</w:t>
      </w:r>
      <w:r w:rsidR="00F42857">
        <w:rPr>
          <w:lang w:val="de-AT"/>
        </w:rPr>
        <w:t xml:space="preserve"> </w:t>
      </w:r>
      <w:r w:rsidRPr="0061360B">
        <w:rPr>
          <w:lang w:val="de-AT"/>
        </w:rPr>
        <w:t>dem Ansehen der Gemeinde, zuwider läuft.</w:t>
      </w:r>
    </w:p>
    <w:p w:rsidR="00C01922" w:rsidRDefault="0061360B" w:rsidP="00B21155">
      <w:pPr>
        <w:spacing w:before="60"/>
        <w:jc w:val="both"/>
        <w:rPr>
          <w:lang w:val="de-AT"/>
        </w:rPr>
      </w:pPr>
      <w:r w:rsidRPr="0061360B">
        <w:rPr>
          <w:lang w:val="de-AT"/>
        </w:rPr>
        <w:t xml:space="preserve">Ein Rechtsanspruch auf Überlassung des </w:t>
      </w:r>
      <w:r w:rsidR="00C01922">
        <w:rPr>
          <w:lang w:val="de-AT"/>
        </w:rPr>
        <w:t xml:space="preserve">Schlosses Götzendorf </w:t>
      </w:r>
      <w:r w:rsidRPr="0061360B">
        <w:rPr>
          <w:lang w:val="de-AT"/>
        </w:rPr>
        <w:t>besteht</w:t>
      </w:r>
      <w:r w:rsidR="00C01922">
        <w:rPr>
          <w:lang w:val="de-AT"/>
        </w:rPr>
        <w:t xml:space="preserve"> </w:t>
      </w:r>
      <w:r w:rsidRPr="0061360B">
        <w:rPr>
          <w:lang w:val="de-AT"/>
        </w:rPr>
        <w:t xml:space="preserve">nicht. </w:t>
      </w:r>
    </w:p>
    <w:p w:rsidR="0061360B" w:rsidRDefault="0061360B" w:rsidP="00B21155">
      <w:pPr>
        <w:spacing w:before="60"/>
        <w:jc w:val="both"/>
        <w:rPr>
          <w:lang w:val="de-AT"/>
        </w:rPr>
      </w:pPr>
      <w:r w:rsidRPr="0061360B">
        <w:rPr>
          <w:lang w:val="de-AT"/>
        </w:rPr>
        <w:t>Für die Nutzung d</w:t>
      </w:r>
      <w:r w:rsidR="00C01922">
        <w:rPr>
          <w:lang w:val="de-AT"/>
        </w:rPr>
        <w:t xml:space="preserve">ieser Räumlichkeiten und der Außen- und Nebenanlagen werden von der Gemeinde Oepping nach </w:t>
      </w:r>
      <w:r w:rsidRPr="0061360B">
        <w:rPr>
          <w:lang w:val="de-AT"/>
        </w:rPr>
        <w:t xml:space="preserve">Punkt </w:t>
      </w:r>
      <w:r w:rsidR="001477A8">
        <w:rPr>
          <w:lang w:val="de-AT"/>
        </w:rPr>
        <w:t>IV.</w:t>
      </w:r>
      <w:r w:rsidRPr="0061360B">
        <w:rPr>
          <w:lang w:val="de-AT"/>
        </w:rPr>
        <w:t xml:space="preserve"> dieser Benützungsordnung Gebühren erhoben.</w:t>
      </w:r>
    </w:p>
    <w:p w:rsidR="00C01922" w:rsidRPr="00465D68" w:rsidRDefault="00C01922" w:rsidP="00B21155">
      <w:pPr>
        <w:spacing w:before="60"/>
        <w:jc w:val="both"/>
        <w:rPr>
          <w:color w:val="000000" w:themeColor="text1"/>
          <w:lang w:val="de-AT"/>
        </w:rPr>
      </w:pPr>
      <w:r>
        <w:rPr>
          <w:lang w:val="de-AT"/>
        </w:rPr>
        <w:t xml:space="preserve">Für eine etwaige Nutzung der Schlosskirche ist das Einvernehmen mit der </w:t>
      </w:r>
      <w:r w:rsidR="00285B8A">
        <w:rPr>
          <w:lang w:val="de-AT"/>
        </w:rPr>
        <w:t>Pfarre Rohrbach</w:t>
      </w:r>
      <w:r w:rsidR="00477C88">
        <w:rPr>
          <w:lang w:val="de-AT"/>
        </w:rPr>
        <w:t xml:space="preserve"> (Tel.</w:t>
      </w:r>
      <w:r w:rsidR="00530E1A">
        <w:rPr>
          <w:lang w:val="de-AT"/>
        </w:rPr>
        <w:t xml:space="preserve"> </w:t>
      </w:r>
      <w:hyperlink r:id="rId8" w:tooltip="Über Hangouts anrufen" w:history="1">
        <w:r w:rsidR="00530E1A" w:rsidRPr="00465D68">
          <w:rPr>
            <w:rStyle w:val="Hyperlink"/>
            <w:color w:val="000000" w:themeColor="text1"/>
            <w:u w:val="none"/>
          </w:rPr>
          <w:t>07289/4277-0</w:t>
        </w:r>
      </w:hyperlink>
      <w:r w:rsidR="00530E1A" w:rsidRPr="00465D68">
        <w:rPr>
          <w:color w:val="000000" w:themeColor="text1"/>
          <w:lang w:val="de-AT"/>
        </w:rPr>
        <w:t>)</w:t>
      </w:r>
      <w:r w:rsidR="00285B8A" w:rsidRPr="00465D68">
        <w:rPr>
          <w:color w:val="000000" w:themeColor="text1"/>
          <w:lang w:val="de-AT"/>
        </w:rPr>
        <w:t xml:space="preserve"> herzustellen. </w:t>
      </w:r>
    </w:p>
    <w:p w:rsidR="003451D1" w:rsidRDefault="0061360B" w:rsidP="00B21155">
      <w:pPr>
        <w:spacing w:before="60"/>
        <w:jc w:val="both"/>
        <w:rPr>
          <w:lang w:val="de-AT"/>
        </w:rPr>
      </w:pPr>
      <w:r w:rsidRPr="0061360B">
        <w:rPr>
          <w:lang w:val="de-AT"/>
        </w:rPr>
        <w:t xml:space="preserve">Diese Hausordnung gilt für </w:t>
      </w:r>
      <w:r w:rsidR="00285B8A">
        <w:rPr>
          <w:lang w:val="de-AT"/>
        </w:rPr>
        <w:t xml:space="preserve">das Schloss Götzendorf und die im ersten Absatz aufgezählten </w:t>
      </w:r>
      <w:r w:rsidR="00C37ECC">
        <w:rPr>
          <w:lang w:val="de-AT"/>
        </w:rPr>
        <w:t>Räumlichkeiten und Außenanlagen</w:t>
      </w:r>
      <w:r w:rsidRPr="0061360B">
        <w:rPr>
          <w:lang w:val="de-AT"/>
        </w:rPr>
        <w:t>.</w:t>
      </w:r>
    </w:p>
    <w:p w:rsidR="00944FA5" w:rsidRDefault="0061360B" w:rsidP="00B21155">
      <w:pPr>
        <w:spacing w:before="60"/>
        <w:jc w:val="both"/>
        <w:rPr>
          <w:lang w:val="de-AT"/>
        </w:rPr>
      </w:pPr>
      <w:r w:rsidRPr="0061360B">
        <w:rPr>
          <w:lang w:val="de-AT"/>
        </w:rPr>
        <w:t>Die Benutzer anerkennen diese Hausordnung.</w:t>
      </w:r>
    </w:p>
    <w:p w:rsidR="00C37ECC" w:rsidRDefault="00C37ECC" w:rsidP="0061360B">
      <w:pPr>
        <w:jc w:val="both"/>
        <w:rPr>
          <w:lang w:val="de-AT"/>
        </w:rPr>
      </w:pPr>
    </w:p>
    <w:p w:rsidR="00C37ECC" w:rsidRPr="003451D1" w:rsidRDefault="00C37ECC" w:rsidP="00C37ECC">
      <w:pPr>
        <w:jc w:val="both"/>
        <w:rPr>
          <w:b/>
          <w:sz w:val="28"/>
          <w:szCs w:val="28"/>
        </w:rPr>
      </w:pPr>
      <w:r w:rsidRPr="003451D1">
        <w:rPr>
          <w:b/>
          <w:sz w:val="28"/>
          <w:szCs w:val="28"/>
        </w:rPr>
        <w:t>II. Sicherheitsvorschriften</w:t>
      </w:r>
    </w:p>
    <w:p w:rsidR="005A3C0F" w:rsidRDefault="00B22225" w:rsidP="00B21155">
      <w:pPr>
        <w:spacing w:before="60"/>
        <w:jc w:val="both"/>
        <w:rPr>
          <w:lang w:val="de-AT"/>
        </w:rPr>
      </w:pPr>
      <w:r>
        <w:rPr>
          <w:lang w:val="de-AT"/>
        </w:rPr>
        <w:t xml:space="preserve">Aufgrund der Fluchtwegsituation dürfen in den Räumlichkeiten des Schosses max. 100 </w:t>
      </w:r>
      <w:r w:rsidR="00E84BE1">
        <w:rPr>
          <w:lang w:val="de-AT"/>
        </w:rPr>
        <w:t>Personen</w:t>
      </w:r>
      <w:r>
        <w:rPr>
          <w:lang w:val="de-AT"/>
        </w:rPr>
        <w:t xml:space="preserve"> gleichzeitig anwesend sein. Im Schlosshof dürfen max. 200 Personen gleichzeitig anwesend sein. Im Schlossgarten</w:t>
      </w:r>
      <w:r w:rsidR="00E84BE1">
        <w:rPr>
          <w:lang w:val="de-AT"/>
        </w:rPr>
        <w:t xml:space="preserve"> beträgt die max. Besucherzahl 350 Personen.</w:t>
      </w:r>
      <w:r>
        <w:rPr>
          <w:lang w:val="de-AT"/>
        </w:rPr>
        <w:t xml:space="preserve"> </w:t>
      </w:r>
      <w:r w:rsidR="00E84BE1">
        <w:rPr>
          <w:lang w:val="de-AT"/>
        </w:rPr>
        <w:t xml:space="preserve">Der Mieter ist dafür verantwortlich, dass die vorstehend angeführten Besucherzahlen nicht überschritten werden. </w:t>
      </w:r>
      <w:r w:rsidR="00C37ECC" w:rsidRPr="00C37ECC">
        <w:rPr>
          <w:lang w:val="de-AT"/>
        </w:rPr>
        <w:t>Der Mieter trägt die Verantwortung für den ordnungsgemäßen und störungsfreien Verlauf seiner</w:t>
      </w:r>
      <w:r w:rsidR="00E84BE1">
        <w:rPr>
          <w:lang w:val="de-AT"/>
        </w:rPr>
        <w:t xml:space="preserve"> </w:t>
      </w:r>
      <w:r w:rsidR="00C37ECC" w:rsidRPr="00C37ECC">
        <w:rPr>
          <w:lang w:val="de-AT"/>
        </w:rPr>
        <w:t xml:space="preserve">Veranstaltung. </w:t>
      </w:r>
    </w:p>
    <w:p w:rsid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t xml:space="preserve">Er hat </w:t>
      </w:r>
      <w:r w:rsidR="004E0C48">
        <w:rPr>
          <w:lang w:val="de-AT"/>
        </w:rPr>
        <w:t>alle erforderlichen Sicherheitsm</w:t>
      </w:r>
      <w:r w:rsidRPr="00C37ECC">
        <w:rPr>
          <w:lang w:val="de-AT"/>
        </w:rPr>
        <w:t>aßnahmen zu treffen sowie die mit seiner</w:t>
      </w:r>
      <w:r w:rsidR="005A3C0F">
        <w:rPr>
          <w:lang w:val="de-AT"/>
        </w:rPr>
        <w:t xml:space="preserve"> </w:t>
      </w:r>
      <w:r w:rsidRPr="00C37ECC">
        <w:rPr>
          <w:lang w:val="de-AT"/>
        </w:rPr>
        <w:t>Veranstaltung verbundenen gesetzlichen Verpfl</w:t>
      </w:r>
      <w:r w:rsidR="004E0C48">
        <w:rPr>
          <w:lang w:val="de-AT"/>
        </w:rPr>
        <w:t xml:space="preserve">ichtungen, insbesondere </w:t>
      </w:r>
      <w:r w:rsidRPr="00C37ECC">
        <w:rPr>
          <w:lang w:val="de-AT"/>
        </w:rPr>
        <w:t>behördliche und</w:t>
      </w:r>
      <w:r w:rsidR="00E05C6A">
        <w:rPr>
          <w:lang w:val="de-AT"/>
        </w:rPr>
        <w:t xml:space="preserve"> </w:t>
      </w:r>
      <w:r w:rsidRPr="00C37ECC">
        <w:rPr>
          <w:lang w:val="de-AT"/>
        </w:rPr>
        <w:t>feuerpolizeiliche Vorschriften zu beachten.</w:t>
      </w:r>
      <w:r w:rsidR="00E05C6A">
        <w:rPr>
          <w:lang w:val="de-AT"/>
        </w:rPr>
        <w:t xml:space="preserve"> </w:t>
      </w:r>
      <w:r w:rsidRPr="00C37ECC">
        <w:rPr>
          <w:lang w:val="de-AT"/>
        </w:rPr>
        <w:t xml:space="preserve">Dazu zählen insbesondere die Bestimmungen und Vorschreibungen des </w:t>
      </w:r>
      <w:r w:rsidR="004E0C48">
        <w:rPr>
          <w:lang w:val="de-AT"/>
        </w:rPr>
        <w:t xml:space="preserve">OÖ. Veranstaltungssicherheitsgesetzes, OÖ. Veranstaltungssicherheitsverordnung, </w:t>
      </w:r>
      <w:r w:rsidR="00B22225">
        <w:rPr>
          <w:lang w:val="de-AT"/>
        </w:rPr>
        <w:t xml:space="preserve">des OÖ. </w:t>
      </w:r>
      <w:r w:rsidR="005A3C0F">
        <w:rPr>
          <w:lang w:val="de-AT"/>
        </w:rPr>
        <w:t xml:space="preserve"> Jugendschutzgesetzes, </w:t>
      </w:r>
      <w:r w:rsidRPr="00C37ECC">
        <w:rPr>
          <w:lang w:val="de-AT"/>
        </w:rPr>
        <w:t>lebensmittelhygienische</w:t>
      </w:r>
      <w:r w:rsidR="00B22225">
        <w:rPr>
          <w:lang w:val="de-AT"/>
        </w:rPr>
        <w:t xml:space="preserve"> </w:t>
      </w:r>
      <w:r w:rsidRPr="00C37ECC">
        <w:rPr>
          <w:lang w:val="de-AT"/>
        </w:rPr>
        <w:t xml:space="preserve">Vorschriften, bau- und feuerpolizeiliche Vorschriften </w:t>
      </w:r>
      <w:proofErr w:type="spellStart"/>
      <w:r w:rsidRPr="00C37ECC">
        <w:rPr>
          <w:lang w:val="de-AT"/>
        </w:rPr>
        <w:t>udgl</w:t>
      </w:r>
      <w:proofErr w:type="spellEnd"/>
      <w:r w:rsidRPr="00C37ECC">
        <w:rPr>
          <w:lang w:val="de-AT"/>
        </w:rPr>
        <w:t>.</w:t>
      </w:r>
    </w:p>
    <w:p w:rsidR="00C37ECC" w:rsidRP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lastRenderedPageBreak/>
        <w:t>Bei nicht öffentlichen Veranstaltungen</w:t>
      </w:r>
      <w:r w:rsidR="00E05C6A">
        <w:rPr>
          <w:lang w:val="de-AT"/>
        </w:rPr>
        <w:t xml:space="preserve"> (wie Hochzeiten, Versammlungen, privaten Veranstaltungen)</w:t>
      </w:r>
      <w:r w:rsidRPr="00C37ECC">
        <w:rPr>
          <w:lang w:val="de-AT"/>
        </w:rPr>
        <w:t xml:space="preserve"> </w:t>
      </w:r>
      <w:r w:rsidR="00E05C6A">
        <w:rPr>
          <w:lang w:val="de-AT"/>
        </w:rPr>
        <w:t xml:space="preserve">hat der Mieter dafür Sorge zu tragen, dass die im ersten Absatz angeführte max. zulässige Besucheranzahl in den Räumlichkeiten und in den Außenanlagen nicht überschritten wird. </w:t>
      </w:r>
    </w:p>
    <w:p w:rsid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t>Die gekennzeichneten Notausgänge dürfen weder verbaut noch durch Gegenstände eingeengt</w:t>
      </w:r>
      <w:r w:rsidR="00EA1188">
        <w:rPr>
          <w:lang w:val="de-AT"/>
        </w:rPr>
        <w:t xml:space="preserve"> </w:t>
      </w:r>
      <w:r w:rsidRPr="00C37ECC">
        <w:rPr>
          <w:lang w:val="de-AT"/>
        </w:rPr>
        <w:t>oder versperrt werden.</w:t>
      </w:r>
    </w:p>
    <w:p w:rsidR="00C37ECC" w:rsidRP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t>Die Auf- und Einbauten müssen den bau- und feuerpolizeilichen Vorschriften entsprechen. Der</w:t>
      </w:r>
      <w:r w:rsidR="00EA1188">
        <w:rPr>
          <w:lang w:val="de-AT"/>
        </w:rPr>
        <w:t xml:space="preserve"> </w:t>
      </w:r>
      <w:r w:rsidRPr="00C37ECC">
        <w:rPr>
          <w:lang w:val="de-AT"/>
        </w:rPr>
        <w:t xml:space="preserve">Mieter ist verpflichtet, nach Beendigung der Veranstaltung den ursprünglichen Zustand </w:t>
      </w:r>
      <w:r w:rsidR="00E05C6A">
        <w:rPr>
          <w:lang w:val="de-AT"/>
        </w:rPr>
        <w:t xml:space="preserve">in </w:t>
      </w:r>
      <w:r w:rsidR="00045EE6">
        <w:rPr>
          <w:lang w:val="de-AT"/>
        </w:rPr>
        <w:t>den benützten</w:t>
      </w:r>
      <w:r w:rsidR="00EA1188">
        <w:rPr>
          <w:lang w:val="de-AT"/>
        </w:rPr>
        <w:t xml:space="preserve"> </w:t>
      </w:r>
      <w:r w:rsidR="00E05C6A">
        <w:rPr>
          <w:lang w:val="de-AT"/>
        </w:rPr>
        <w:t>Räumlichkeiten</w:t>
      </w:r>
      <w:r w:rsidR="00EA1188">
        <w:rPr>
          <w:lang w:val="de-AT"/>
        </w:rPr>
        <w:t xml:space="preserve"> bzw. in den benützten </w:t>
      </w:r>
      <w:r w:rsidR="00E05C6A">
        <w:rPr>
          <w:lang w:val="de-AT"/>
        </w:rPr>
        <w:t>Außenanlagen</w:t>
      </w:r>
      <w:r w:rsidRPr="00C37ECC">
        <w:rPr>
          <w:lang w:val="de-AT"/>
        </w:rPr>
        <w:t xml:space="preserve"> auf seine Kosten </w:t>
      </w:r>
      <w:proofErr w:type="gramStart"/>
      <w:r w:rsidR="005A3C0F" w:rsidRPr="00C37ECC">
        <w:rPr>
          <w:lang w:val="de-AT"/>
        </w:rPr>
        <w:t>wieder</w:t>
      </w:r>
      <w:r w:rsidR="005A3C0F">
        <w:rPr>
          <w:lang w:val="de-AT"/>
        </w:rPr>
        <w:t xml:space="preserve"> herzustellen</w:t>
      </w:r>
      <w:proofErr w:type="gramEnd"/>
      <w:r w:rsidRPr="00C37ECC">
        <w:rPr>
          <w:lang w:val="de-AT"/>
        </w:rPr>
        <w:t>.</w:t>
      </w:r>
    </w:p>
    <w:p w:rsidR="00C37ECC" w:rsidRP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t xml:space="preserve">Das Benageln oder Bekleben von Wänden und Fußböden </w:t>
      </w:r>
      <w:r w:rsidR="00EA1188">
        <w:rPr>
          <w:lang w:val="de-AT"/>
        </w:rPr>
        <w:t>in den Räumlichkeiten</w:t>
      </w:r>
      <w:r w:rsidRPr="00C37ECC">
        <w:rPr>
          <w:lang w:val="de-AT"/>
        </w:rPr>
        <w:t xml:space="preserve"> und den Nebenräumlichkeiten</w:t>
      </w:r>
      <w:r w:rsidR="00EA1188">
        <w:rPr>
          <w:lang w:val="de-AT"/>
        </w:rPr>
        <w:t xml:space="preserve"> </w:t>
      </w:r>
      <w:r w:rsidRPr="00C37ECC">
        <w:rPr>
          <w:lang w:val="de-AT"/>
        </w:rPr>
        <w:t>ist nicht gestattet.</w:t>
      </w:r>
      <w:r w:rsidR="009859B2">
        <w:rPr>
          <w:lang w:val="de-AT"/>
        </w:rPr>
        <w:t xml:space="preserve"> Sollten zum Ausschmücken der Räumlichkeiten zusätzliche Befestigungen notwendig sein, ist vorher das Einvernehmen mit der Gemeinde herzustellen. </w:t>
      </w:r>
    </w:p>
    <w:p w:rsidR="00C37ECC" w:rsidRP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t>Von der Gemeinde zur Verfügung gestelltes Leihmaterial ist in einwandfreiem</w:t>
      </w:r>
      <w:r w:rsidR="009859B2">
        <w:rPr>
          <w:lang w:val="de-AT"/>
        </w:rPr>
        <w:t xml:space="preserve"> </w:t>
      </w:r>
      <w:r w:rsidRPr="00C37ECC">
        <w:rPr>
          <w:lang w:val="de-AT"/>
        </w:rPr>
        <w:t>Zustand</w:t>
      </w:r>
      <w:r w:rsidR="00EA1188">
        <w:rPr>
          <w:lang w:val="de-AT"/>
        </w:rPr>
        <w:t xml:space="preserve"> </w:t>
      </w:r>
      <w:r w:rsidRPr="00C37ECC">
        <w:rPr>
          <w:lang w:val="de-AT"/>
        </w:rPr>
        <w:t>zurückzugeben.</w:t>
      </w:r>
    </w:p>
    <w:p w:rsidR="00C37ECC" w:rsidRDefault="00C37ECC" w:rsidP="00B21155">
      <w:pPr>
        <w:spacing w:before="60"/>
        <w:jc w:val="both"/>
        <w:rPr>
          <w:lang w:val="de-AT"/>
        </w:rPr>
      </w:pPr>
      <w:r w:rsidRPr="00C37ECC">
        <w:rPr>
          <w:lang w:val="de-AT"/>
        </w:rPr>
        <w:t>Der An- und Abtransport sowie das Aufstellen von besonders schweren Gegenständen, die</w:t>
      </w:r>
      <w:r w:rsidR="00EA1188">
        <w:rPr>
          <w:lang w:val="de-AT"/>
        </w:rPr>
        <w:t xml:space="preserve"> </w:t>
      </w:r>
      <w:r w:rsidRPr="00C37ECC">
        <w:rPr>
          <w:lang w:val="de-AT"/>
        </w:rPr>
        <w:t>Fundamente oder besondere Tragvorrichtungen benötigen, ist nur mit vorheriger Zustimmung der</w:t>
      </w:r>
      <w:r w:rsidR="00EA1188">
        <w:rPr>
          <w:lang w:val="de-AT"/>
        </w:rPr>
        <w:t xml:space="preserve"> </w:t>
      </w:r>
      <w:r w:rsidRPr="00C37ECC">
        <w:rPr>
          <w:lang w:val="de-AT"/>
        </w:rPr>
        <w:t>Gemeinde gestattet.</w:t>
      </w:r>
    </w:p>
    <w:p w:rsidR="00EA1188" w:rsidRPr="00C37ECC" w:rsidRDefault="00EA1188" w:rsidP="00B21155">
      <w:pPr>
        <w:spacing w:before="60"/>
        <w:jc w:val="both"/>
        <w:rPr>
          <w:lang w:val="de-AT"/>
        </w:rPr>
      </w:pPr>
      <w:r w:rsidRPr="00287119">
        <w:rPr>
          <w:rFonts w:cs="Arial"/>
        </w:rPr>
        <w:t xml:space="preserve">Die Verwendung </w:t>
      </w:r>
      <w:r w:rsidRPr="00287119">
        <w:rPr>
          <w:rFonts w:cs="Arial"/>
          <w:b/>
        </w:rPr>
        <w:t>offener Lichtquellen</w:t>
      </w:r>
      <w:r w:rsidRPr="00287119">
        <w:rPr>
          <w:rFonts w:cs="Arial"/>
        </w:rPr>
        <w:t xml:space="preserve"> (</w:t>
      </w:r>
      <w:r>
        <w:rPr>
          <w:rFonts w:cs="Arial"/>
        </w:rPr>
        <w:t xml:space="preserve">wie </w:t>
      </w:r>
      <w:r w:rsidRPr="00287119">
        <w:rPr>
          <w:rFonts w:cs="Arial"/>
        </w:rPr>
        <w:t xml:space="preserve">Teelichter) zur Dekoration, Beleuchtung </w:t>
      </w:r>
      <w:r w:rsidRPr="00287119">
        <w:rPr>
          <w:rFonts w:cs="Arial"/>
          <w:b/>
        </w:rPr>
        <w:t>sind auf eine nicht brennbare Unterlage</w:t>
      </w:r>
      <w:r w:rsidRPr="00287119">
        <w:rPr>
          <w:rFonts w:cs="Arial"/>
        </w:rPr>
        <w:t xml:space="preserve"> (</w:t>
      </w:r>
      <w:proofErr w:type="spellStart"/>
      <w:r w:rsidRPr="00287119">
        <w:rPr>
          <w:rFonts w:cs="Arial"/>
        </w:rPr>
        <w:t>zB</w:t>
      </w:r>
      <w:proofErr w:type="spellEnd"/>
      <w:r w:rsidRPr="00287119">
        <w:rPr>
          <w:rFonts w:cs="Arial"/>
        </w:rPr>
        <w:t>. Porzellanteller) zu stellen und sind so aufzustellen, dass brennbare Materialien (</w:t>
      </w:r>
      <w:proofErr w:type="spellStart"/>
      <w:r w:rsidRPr="00287119">
        <w:rPr>
          <w:rFonts w:cs="Arial"/>
        </w:rPr>
        <w:t>zB</w:t>
      </w:r>
      <w:proofErr w:type="spellEnd"/>
      <w:r w:rsidRPr="00287119">
        <w:rPr>
          <w:rFonts w:cs="Arial"/>
        </w:rPr>
        <w:t xml:space="preserve">. Dekoration </w:t>
      </w:r>
      <w:proofErr w:type="spellStart"/>
      <w:r w:rsidRPr="00287119">
        <w:rPr>
          <w:rFonts w:cs="Arial"/>
        </w:rPr>
        <w:t>udgl</w:t>
      </w:r>
      <w:proofErr w:type="spellEnd"/>
      <w:r w:rsidRPr="00287119">
        <w:rPr>
          <w:rFonts w:cs="Arial"/>
        </w:rPr>
        <w:t>.) nicht in deren Hitzebereich kommen können.</w:t>
      </w:r>
      <w:r w:rsidRPr="00EA1188">
        <w:rPr>
          <w:rFonts w:cs="Arial"/>
        </w:rPr>
        <w:t xml:space="preserve"> </w:t>
      </w:r>
      <w:r w:rsidRPr="00287119">
        <w:rPr>
          <w:rFonts w:cs="Arial"/>
        </w:rPr>
        <w:t>Nach der Veranstaltung sind alle offenen Lichtquellen wieder zu löschen.</w:t>
      </w:r>
    </w:p>
    <w:p w:rsidR="00EA1188" w:rsidRDefault="00EA1188" w:rsidP="00B21155">
      <w:pPr>
        <w:spacing w:before="60"/>
        <w:jc w:val="both"/>
        <w:rPr>
          <w:lang w:val="de-AT"/>
        </w:rPr>
      </w:pPr>
      <w:r>
        <w:rPr>
          <w:lang w:val="de-AT"/>
        </w:rPr>
        <w:t>In allen Räumlichkeiten des Schlosses</w:t>
      </w:r>
      <w:r w:rsidRPr="00C37ECC">
        <w:rPr>
          <w:lang w:val="de-AT"/>
        </w:rPr>
        <w:t xml:space="preserve"> besteht absolutes Rauchverbot.</w:t>
      </w:r>
      <w:r>
        <w:rPr>
          <w:lang w:val="de-AT"/>
        </w:rPr>
        <w:t xml:space="preserve"> </w:t>
      </w:r>
    </w:p>
    <w:p w:rsidR="00EA1188" w:rsidRPr="00530E1A" w:rsidRDefault="00EA1188" w:rsidP="00B21155">
      <w:pPr>
        <w:spacing w:before="60"/>
        <w:jc w:val="both"/>
        <w:rPr>
          <w:lang w:val="de-AT"/>
        </w:rPr>
      </w:pPr>
      <w:r w:rsidRPr="00530E1A">
        <w:rPr>
          <w:lang w:val="de-AT"/>
        </w:rPr>
        <w:t>Tiere dürfen in die Räumlichkeiten nicht mitgebracht werden.</w:t>
      </w:r>
    </w:p>
    <w:p w:rsidR="00C37ECC" w:rsidRPr="00530E1A" w:rsidRDefault="00C37ECC" w:rsidP="00B21155">
      <w:pPr>
        <w:spacing w:before="60"/>
        <w:jc w:val="both"/>
        <w:rPr>
          <w:lang w:val="de-AT"/>
        </w:rPr>
      </w:pPr>
      <w:r w:rsidRPr="00530E1A">
        <w:rPr>
          <w:lang w:val="de-AT"/>
        </w:rPr>
        <w:t>Verunreinigungen bzw. Schäden i</w:t>
      </w:r>
      <w:r w:rsidR="009859B2" w:rsidRPr="00530E1A">
        <w:rPr>
          <w:lang w:val="de-AT"/>
        </w:rPr>
        <w:t xml:space="preserve">n den Räumlichkeiten des Schlosses sowie im Schlosshof und im Schlossgarten als auch um das Schloss herum, </w:t>
      </w:r>
      <w:r w:rsidRPr="00530E1A">
        <w:rPr>
          <w:lang w:val="de-AT"/>
        </w:rPr>
        <w:t>die unzweifelhaft vom Mieter bzw.</w:t>
      </w:r>
      <w:r w:rsidR="009859B2" w:rsidRPr="00530E1A">
        <w:rPr>
          <w:lang w:val="de-AT"/>
        </w:rPr>
        <w:t xml:space="preserve"> </w:t>
      </w:r>
      <w:r w:rsidRPr="00530E1A">
        <w:rPr>
          <w:lang w:val="de-AT"/>
        </w:rPr>
        <w:t>Veranstalter, dessen Gehilfen oder Beauftragten bzw. von Teilnehmern oder Besuchern der</w:t>
      </w:r>
      <w:r w:rsidR="009859B2" w:rsidRPr="00530E1A">
        <w:rPr>
          <w:lang w:val="de-AT"/>
        </w:rPr>
        <w:t xml:space="preserve"> </w:t>
      </w:r>
      <w:r w:rsidRPr="00530E1A">
        <w:rPr>
          <w:lang w:val="de-AT"/>
        </w:rPr>
        <w:t>Veranstaltung herbeigeführt wurden, sind vom Mieter selbst unverzüglich nach Ende der</w:t>
      </w:r>
      <w:r w:rsidR="009859B2" w:rsidRPr="00530E1A">
        <w:rPr>
          <w:lang w:val="de-AT"/>
        </w:rPr>
        <w:t xml:space="preserve"> </w:t>
      </w:r>
      <w:r w:rsidRPr="00530E1A">
        <w:rPr>
          <w:lang w:val="de-AT"/>
        </w:rPr>
        <w:t>Veranstaltung zu entfernen bzw. zu beheben.</w:t>
      </w:r>
    </w:p>
    <w:p w:rsidR="00C37ECC" w:rsidRPr="00530E1A" w:rsidRDefault="00C37ECC" w:rsidP="00B21155">
      <w:pPr>
        <w:spacing w:before="60"/>
        <w:jc w:val="both"/>
        <w:rPr>
          <w:lang w:val="de-AT"/>
        </w:rPr>
      </w:pPr>
      <w:r w:rsidRPr="00530E1A">
        <w:rPr>
          <w:lang w:val="de-AT"/>
        </w:rPr>
        <w:t>Tische und Stühle der Gemeinde, die vom Mieter benutzt wurden, sind nach Ende der</w:t>
      </w:r>
      <w:r w:rsidR="009859B2" w:rsidRPr="00530E1A">
        <w:rPr>
          <w:lang w:val="de-AT"/>
        </w:rPr>
        <w:t xml:space="preserve"> </w:t>
      </w:r>
      <w:r w:rsidRPr="00530E1A">
        <w:rPr>
          <w:lang w:val="de-AT"/>
        </w:rPr>
        <w:t>Veranstaltung vom Mieter gründlich zu reinigen und von diesem nach Anweisung wieder im</w:t>
      </w:r>
      <w:r w:rsidR="003451D1" w:rsidRPr="00530E1A">
        <w:rPr>
          <w:lang w:val="de-AT"/>
        </w:rPr>
        <w:t xml:space="preserve"> </w:t>
      </w:r>
      <w:r w:rsidR="009859B2" w:rsidRPr="00530E1A">
        <w:rPr>
          <w:lang w:val="de-AT"/>
        </w:rPr>
        <w:t>Schloss</w:t>
      </w:r>
      <w:r w:rsidRPr="00530E1A">
        <w:rPr>
          <w:lang w:val="de-AT"/>
        </w:rPr>
        <w:t xml:space="preserve"> zu verstauen.</w:t>
      </w:r>
    </w:p>
    <w:p w:rsidR="00C37ECC" w:rsidRPr="00530E1A" w:rsidRDefault="00C37ECC" w:rsidP="00B21155">
      <w:pPr>
        <w:spacing w:before="60"/>
        <w:jc w:val="both"/>
        <w:rPr>
          <w:lang w:val="de-AT"/>
        </w:rPr>
      </w:pPr>
      <w:r w:rsidRPr="00530E1A">
        <w:rPr>
          <w:lang w:val="de-AT"/>
        </w:rPr>
        <w:t>Die gesamte Müllentsorgung ist Sache des Mieters und ist gesetzmäßig durchzuführen. Müllsäcke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werden im Gemeindeamt ausgegeben und laut Abfallgebührenordnung von der Gemeinde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verrechnet.</w:t>
      </w:r>
    </w:p>
    <w:p w:rsidR="00C37ECC" w:rsidRPr="00530E1A" w:rsidRDefault="00C37ECC" w:rsidP="00B21155">
      <w:pPr>
        <w:spacing w:before="60"/>
        <w:jc w:val="both"/>
        <w:rPr>
          <w:lang w:val="de-AT"/>
        </w:rPr>
      </w:pPr>
      <w:r w:rsidRPr="00530E1A">
        <w:rPr>
          <w:lang w:val="de-AT"/>
        </w:rPr>
        <w:t>Zur Feststellung allfälliger Schäden ist nach der Veranstaltung vom Mieter gemeinsam mit der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Gemeindeverwaltung eine Begehung durchzuführen. Allfällige Mängel sind in einem Protokoll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festzuhalten und vom Mieter gegenzuzeichnen. Aufgetretene Schäden und Verunreinigungen sind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unverzüglich zu beheben.</w:t>
      </w:r>
    </w:p>
    <w:p w:rsidR="00C37ECC" w:rsidRPr="00530E1A" w:rsidRDefault="00C37ECC" w:rsidP="00B21155">
      <w:pPr>
        <w:spacing w:before="60"/>
        <w:jc w:val="both"/>
        <w:rPr>
          <w:lang w:val="de-AT"/>
        </w:rPr>
      </w:pPr>
      <w:r w:rsidRPr="00530E1A">
        <w:rPr>
          <w:lang w:val="de-AT"/>
        </w:rPr>
        <w:t>Sollte dem nicht nachgekommen werden, wird eine Reparatur bzw. die Reinigung von der</w:t>
      </w:r>
      <w:r w:rsidR="005A3C0F">
        <w:rPr>
          <w:lang w:val="de-AT"/>
        </w:rPr>
        <w:t xml:space="preserve"> </w:t>
      </w:r>
      <w:r w:rsidRPr="00530E1A">
        <w:rPr>
          <w:lang w:val="de-AT"/>
        </w:rPr>
        <w:t>Gemeinde veranlasst und die Kosten dem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Mieter</w:t>
      </w:r>
      <w:r w:rsidR="003451D1" w:rsidRPr="00530E1A">
        <w:rPr>
          <w:lang w:val="de-AT"/>
        </w:rPr>
        <w:t xml:space="preserve"> </w:t>
      </w:r>
      <w:r w:rsidRPr="00530E1A">
        <w:rPr>
          <w:lang w:val="de-AT"/>
        </w:rPr>
        <w:t>laut Gebührenordnung vorgeschrieben.</w:t>
      </w:r>
    </w:p>
    <w:p w:rsidR="001F7EDD" w:rsidRDefault="001F7EDD">
      <w:pPr>
        <w:rPr>
          <w:b/>
          <w:sz w:val="28"/>
          <w:szCs w:val="28"/>
        </w:rPr>
      </w:pPr>
    </w:p>
    <w:p w:rsidR="003D5A05" w:rsidRDefault="003D5A05">
      <w:pPr>
        <w:rPr>
          <w:b/>
          <w:sz w:val="28"/>
          <w:szCs w:val="28"/>
        </w:rPr>
      </w:pPr>
    </w:p>
    <w:p w:rsidR="00B678BE" w:rsidRDefault="00B678BE">
      <w:pPr>
        <w:rPr>
          <w:b/>
          <w:sz w:val="28"/>
          <w:szCs w:val="28"/>
        </w:rPr>
      </w:pPr>
    </w:p>
    <w:p w:rsidR="00B678BE" w:rsidRDefault="00B678BE">
      <w:pPr>
        <w:rPr>
          <w:b/>
          <w:sz w:val="28"/>
          <w:szCs w:val="28"/>
        </w:rPr>
      </w:pPr>
    </w:p>
    <w:p w:rsidR="00B678BE" w:rsidRDefault="00B678BE">
      <w:pPr>
        <w:rPr>
          <w:b/>
          <w:sz w:val="28"/>
          <w:szCs w:val="28"/>
        </w:rPr>
      </w:pPr>
    </w:p>
    <w:p w:rsidR="00C37ECC" w:rsidRPr="003451D1" w:rsidRDefault="003451D1" w:rsidP="003451D1">
      <w:pPr>
        <w:jc w:val="both"/>
        <w:rPr>
          <w:b/>
          <w:sz w:val="28"/>
          <w:szCs w:val="28"/>
        </w:rPr>
      </w:pPr>
      <w:r w:rsidRPr="003451D1">
        <w:rPr>
          <w:b/>
          <w:sz w:val="28"/>
          <w:szCs w:val="28"/>
        </w:rPr>
        <w:lastRenderedPageBreak/>
        <w:t>III.</w:t>
      </w:r>
      <w:r w:rsidR="00C37ECC" w:rsidRPr="003451D1">
        <w:rPr>
          <w:b/>
          <w:sz w:val="28"/>
          <w:szCs w:val="28"/>
        </w:rPr>
        <w:t xml:space="preserve"> Haftung</w:t>
      </w:r>
    </w:p>
    <w:p w:rsidR="00C37ECC" w:rsidRPr="00C37ECC" w:rsidRDefault="00C37ECC" w:rsidP="003451D1">
      <w:pPr>
        <w:spacing w:before="120"/>
        <w:jc w:val="both"/>
        <w:rPr>
          <w:lang w:val="de-AT"/>
        </w:rPr>
      </w:pPr>
      <w:r w:rsidRPr="00C37ECC">
        <w:rPr>
          <w:lang w:val="de-AT"/>
        </w:rPr>
        <w:t>Der Mieter trägt das gesamte Haftungsrisiko der Veranstaltung, einschließlich der Vorbereitung,</w:t>
      </w:r>
      <w:r w:rsidR="003451D1">
        <w:rPr>
          <w:lang w:val="de-AT"/>
        </w:rPr>
        <w:t xml:space="preserve"> </w:t>
      </w:r>
      <w:r w:rsidRPr="00C37ECC">
        <w:rPr>
          <w:lang w:val="de-AT"/>
        </w:rPr>
        <w:t>nachfolgender Abwicklung und Nachbereitung.</w:t>
      </w:r>
    </w:p>
    <w:p w:rsidR="00C37ECC" w:rsidRDefault="00C37ECC" w:rsidP="003451D1">
      <w:pPr>
        <w:spacing w:before="120"/>
        <w:jc w:val="both"/>
        <w:rPr>
          <w:lang w:val="de-AT"/>
        </w:rPr>
      </w:pPr>
      <w:r w:rsidRPr="00C37ECC">
        <w:rPr>
          <w:lang w:val="de-AT"/>
        </w:rPr>
        <w:t>Die Gemeinde kann den vorherigen Abschluss einer Haftpflichtversicherung oder die vorherige</w:t>
      </w:r>
      <w:r w:rsidR="003451D1">
        <w:rPr>
          <w:lang w:val="de-AT"/>
        </w:rPr>
        <w:t xml:space="preserve"> </w:t>
      </w:r>
      <w:r w:rsidRPr="00C37ECC">
        <w:rPr>
          <w:lang w:val="de-AT"/>
        </w:rPr>
        <w:t>Zahlung einer entsprechenden Sicherheitsleistung verlangen.</w:t>
      </w:r>
    </w:p>
    <w:p w:rsidR="003D5A05" w:rsidRDefault="003D5A05" w:rsidP="003451D1">
      <w:pPr>
        <w:spacing w:before="120"/>
        <w:jc w:val="both"/>
        <w:rPr>
          <w:lang w:val="de-AT"/>
        </w:rPr>
      </w:pPr>
    </w:p>
    <w:p w:rsidR="00C37ECC" w:rsidRPr="00045EE6" w:rsidRDefault="00C37ECC" w:rsidP="003451D1">
      <w:pPr>
        <w:jc w:val="both"/>
        <w:rPr>
          <w:b/>
          <w:color w:val="FF0000"/>
          <w:sz w:val="28"/>
          <w:szCs w:val="28"/>
        </w:rPr>
      </w:pPr>
      <w:r w:rsidRPr="00045EE6">
        <w:rPr>
          <w:b/>
          <w:color w:val="FF0000"/>
          <w:sz w:val="28"/>
          <w:szCs w:val="28"/>
        </w:rPr>
        <w:t>IV. Gebühren</w:t>
      </w:r>
    </w:p>
    <w:p w:rsidR="00A30C0F" w:rsidRPr="00045EE6" w:rsidRDefault="00A30C0F" w:rsidP="00A30C0F">
      <w:pPr>
        <w:spacing w:before="120"/>
        <w:ind w:left="426" w:hanging="426"/>
        <w:jc w:val="both"/>
        <w:rPr>
          <w:color w:val="FF0000"/>
          <w:lang w:val="de-AT"/>
        </w:rPr>
      </w:pPr>
      <w:r w:rsidRPr="00045EE6">
        <w:rPr>
          <w:color w:val="FF0000"/>
          <w:lang w:val="de-AT"/>
        </w:rPr>
        <w:t>(1)</w:t>
      </w:r>
      <w:r w:rsidRPr="00045EE6">
        <w:rPr>
          <w:color w:val="FF0000"/>
          <w:lang w:val="de-AT"/>
        </w:rPr>
        <w:tab/>
        <w:t>Für die Nutzung von Räumlichkeiten und den Außenanlagen des Schlosses werden folgende Tarife</w:t>
      </w:r>
      <w:r w:rsidR="00530E1A" w:rsidRPr="00045EE6">
        <w:rPr>
          <w:color w:val="FF0000"/>
          <w:lang w:val="de-AT"/>
        </w:rPr>
        <w:t xml:space="preserve"> je Veranstaltungstag</w:t>
      </w:r>
      <w:r w:rsidRPr="00045EE6">
        <w:rPr>
          <w:color w:val="FF0000"/>
          <w:lang w:val="de-AT"/>
        </w:rPr>
        <w:t xml:space="preserve"> festgesetzt: </w:t>
      </w:r>
    </w:p>
    <w:tbl>
      <w:tblPr>
        <w:tblStyle w:val="Tabellenraster"/>
        <w:tblpPr w:leftFromText="141" w:rightFromText="141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1451"/>
        <w:gridCol w:w="7088"/>
      </w:tblGrid>
      <w:tr w:rsidR="00045EE6" w:rsidRPr="00045EE6" w:rsidTr="00085237">
        <w:tc>
          <w:tcPr>
            <w:tcW w:w="1451" w:type="dxa"/>
          </w:tcPr>
          <w:p w:rsidR="00085237" w:rsidRPr="00045EE6" w:rsidRDefault="00085237" w:rsidP="00085237">
            <w:pPr>
              <w:jc w:val="center"/>
              <w:rPr>
                <w:color w:val="FF0000"/>
                <w:lang w:val="de-AT"/>
              </w:rPr>
            </w:pPr>
            <w:r w:rsidRPr="00045EE6">
              <w:rPr>
                <w:color w:val="FF0000"/>
                <w:lang w:val="de-AT"/>
              </w:rPr>
              <w:t>Tarif</w:t>
            </w:r>
          </w:p>
        </w:tc>
        <w:tc>
          <w:tcPr>
            <w:tcW w:w="7088" w:type="dxa"/>
          </w:tcPr>
          <w:p w:rsidR="00085237" w:rsidRPr="00045EE6" w:rsidRDefault="00085237" w:rsidP="00085237">
            <w:pPr>
              <w:jc w:val="both"/>
              <w:rPr>
                <w:color w:val="FF0000"/>
                <w:lang w:val="de-AT"/>
              </w:rPr>
            </w:pPr>
            <w:r w:rsidRPr="00045EE6">
              <w:rPr>
                <w:color w:val="FF0000"/>
                <w:lang w:val="de-AT"/>
              </w:rPr>
              <w:t>Räumlichkeiten/Außenanlagen</w:t>
            </w:r>
          </w:p>
        </w:tc>
      </w:tr>
      <w:tr w:rsidR="00045EE6" w:rsidRPr="00045EE6" w:rsidTr="00085237">
        <w:tc>
          <w:tcPr>
            <w:tcW w:w="1451" w:type="dxa"/>
          </w:tcPr>
          <w:p w:rsidR="00085237" w:rsidRPr="00045EE6" w:rsidRDefault="00045EE6" w:rsidP="00085237">
            <w:pPr>
              <w:jc w:val="center"/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€ 300</w:t>
            </w:r>
            <w:r w:rsidR="00085237" w:rsidRPr="00045EE6">
              <w:rPr>
                <w:color w:val="FF0000"/>
                <w:lang w:val="de-AT"/>
              </w:rPr>
              <w:t>,00</w:t>
            </w:r>
          </w:p>
        </w:tc>
        <w:tc>
          <w:tcPr>
            <w:tcW w:w="7088" w:type="dxa"/>
          </w:tcPr>
          <w:p w:rsidR="00085237" w:rsidRPr="00045EE6" w:rsidRDefault="00085237" w:rsidP="00085237">
            <w:pPr>
              <w:jc w:val="both"/>
              <w:rPr>
                <w:color w:val="FF0000"/>
                <w:lang w:val="de-AT"/>
              </w:rPr>
            </w:pPr>
            <w:r w:rsidRPr="00045EE6">
              <w:rPr>
                <w:b/>
                <w:color w:val="FF0000"/>
                <w:lang w:val="de-AT"/>
              </w:rPr>
              <w:t>Schlosshof</w:t>
            </w:r>
            <w:r w:rsidRPr="00045EE6">
              <w:rPr>
                <w:color w:val="FF0000"/>
                <w:lang w:val="de-AT"/>
              </w:rPr>
              <w:t xml:space="preserve"> </w:t>
            </w:r>
            <w:r w:rsidR="003029B4" w:rsidRPr="00045EE6">
              <w:rPr>
                <w:color w:val="FF0000"/>
                <w:lang w:val="de-AT"/>
              </w:rPr>
              <w:t>und/</w:t>
            </w:r>
            <w:r w:rsidRPr="00045EE6">
              <w:rPr>
                <w:color w:val="FF0000"/>
                <w:lang w:val="de-AT"/>
              </w:rPr>
              <w:t xml:space="preserve">oder </w:t>
            </w:r>
          </w:p>
          <w:p w:rsidR="00085237" w:rsidRPr="00045EE6" w:rsidRDefault="00085237" w:rsidP="00085237">
            <w:pPr>
              <w:jc w:val="both"/>
              <w:rPr>
                <w:color w:val="FF0000"/>
                <w:lang w:val="de-AT"/>
              </w:rPr>
            </w:pPr>
            <w:r w:rsidRPr="00045EE6">
              <w:rPr>
                <w:b/>
                <w:color w:val="FF0000"/>
                <w:lang w:val="de-AT"/>
              </w:rPr>
              <w:t>Theatersaal</w:t>
            </w:r>
            <w:r w:rsidRPr="00045EE6">
              <w:rPr>
                <w:color w:val="FF0000"/>
                <w:lang w:val="de-AT"/>
              </w:rPr>
              <w:t xml:space="preserve"> </w:t>
            </w:r>
            <w:r w:rsidR="003029B4" w:rsidRPr="00045EE6">
              <w:rPr>
                <w:color w:val="FF0000"/>
                <w:lang w:val="de-AT"/>
              </w:rPr>
              <w:t>und/</w:t>
            </w:r>
            <w:r w:rsidRPr="00045EE6">
              <w:rPr>
                <w:color w:val="FF0000"/>
                <w:lang w:val="de-AT"/>
              </w:rPr>
              <w:t xml:space="preserve">oder </w:t>
            </w:r>
          </w:p>
          <w:p w:rsidR="00085237" w:rsidRPr="00045EE6" w:rsidRDefault="00085237" w:rsidP="00085237">
            <w:pPr>
              <w:rPr>
                <w:color w:val="FF0000"/>
                <w:lang w:val="de-AT"/>
              </w:rPr>
            </w:pPr>
            <w:r w:rsidRPr="00045EE6">
              <w:rPr>
                <w:color w:val="FF0000"/>
                <w:lang w:val="de-AT"/>
              </w:rPr>
              <w:t xml:space="preserve">ehem. </w:t>
            </w:r>
            <w:r w:rsidRPr="00045EE6">
              <w:rPr>
                <w:b/>
                <w:color w:val="FF0000"/>
                <w:lang w:val="de-AT"/>
              </w:rPr>
              <w:t>Volksschulklasse</w:t>
            </w:r>
            <w:r w:rsidRPr="00045EE6">
              <w:rPr>
                <w:color w:val="FF0000"/>
                <w:lang w:val="de-AT"/>
              </w:rPr>
              <w:t xml:space="preserve"> samt Vorhalle u. WC-Anlagen</w:t>
            </w:r>
          </w:p>
        </w:tc>
      </w:tr>
      <w:tr w:rsidR="00045EE6" w:rsidRPr="00045EE6" w:rsidTr="00085237">
        <w:tc>
          <w:tcPr>
            <w:tcW w:w="1451" w:type="dxa"/>
          </w:tcPr>
          <w:p w:rsidR="00085237" w:rsidRPr="00045EE6" w:rsidRDefault="00045EE6" w:rsidP="00085237">
            <w:pPr>
              <w:jc w:val="center"/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€ 300</w:t>
            </w:r>
            <w:r w:rsidR="00085237" w:rsidRPr="00045EE6">
              <w:rPr>
                <w:color w:val="FF0000"/>
                <w:lang w:val="de-AT"/>
              </w:rPr>
              <w:t>,00</w:t>
            </w:r>
          </w:p>
        </w:tc>
        <w:tc>
          <w:tcPr>
            <w:tcW w:w="7088" w:type="dxa"/>
          </w:tcPr>
          <w:p w:rsidR="006403B3" w:rsidRDefault="00085237" w:rsidP="00085237">
            <w:pPr>
              <w:jc w:val="both"/>
              <w:rPr>
                <w:color w:val="FF0000"/>
                <w:lang w:val="de-AT"/>
              </w:rPr>
            </w:pPr>
            <w:r w:rsidRPr="00045EE6">
              <w:rPr>
                <w:b/>
                <w:color w:val="FF0000"/>
                <w:lang w:val="de-AT"/>
              </w:rPr>
              <w:t>Rittersaal</w:t>
            </w:r>
            <w:r w:rsidRPr="00045EE6">
              <w:rPr>
                <w:color w:val="FF0000"/>
                <w:lang w:val="de-AT"/>
              </w:rPr>
              <w:t xml:space="preserve"> samt Nebenrä</w:t>
            </w:r>
            <w:r w:rsidR="00B678BE">
              <w:rPr>
                <w:color w:val="FF0000"/>
                <w:lang w:val="de-AT"/>
              </w:rPr>
              <w:t xml:space="preserve">ume (frühere Lehrerwohnung) </w:t>
            </w:r>
            <w:r w:rsidR="006403B3">
              <w:rPr>
                <w:color w:val="FF0000"/>
                <w:lang w:val="de-AT"/>
              </w:rPr>
              <w:t>inkl. Vorraum</w:t>
            </w:r>
          </w:p>
          <w:p w:rsidR="00085237" w:rsidRPr="00045EE6" w:rsidRDefault="006403B3" w:rsidP="00085237">
            <w:pPr>
              <w:jc w:val="both"/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 xml:space="preserve"> +</w:t>
            </w:r>
            <w:r w:rsidR="00085237" w:rsidRPr="00045EE6">
              <w:rPr>
                <w:color w:val="FF0000"/>
                <w:lang w:val="de-AT"/>
              </w:rPr>
              <w:t xml:space="preserve"> Schlossgartenzugang </w:t>
            </w:r>
            <w:r w:rsidR="00B678BE">
              <w:rPr>
                <w:color w:val="FF0000"/>
                <w:lang w:val="de-AT"/>
              </w:rPr>
              <w:t>und WC-Anlagen</w:t>
            </w:r>
          </w:p>
        </w:tc>
      </w:tr>
      <w:tr w:rsidR="00045EE6" w:rsidRPr="00045EE6" w:rsidTr="00085237">
        <w:tc>
          <w:tcPr>
            <w:tcW w:w="1451" w:type="dxa"/>
          </w:tcPr>
          <w:p w:rsidR="00085237" w:rsidRPr="00045EE6" w:rsidRDefault="00045EE6" w:rsidP="00085237">
            <w:pPr>
              <w:jc w:val="center"/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€ 300</w:t>
            </w:r>
            <w:r w:rsidR="00085237" w:rsidRPr="00045EE6">
              <w:rPr>
                <w:color w:val="FF0000"/>
                <w:lang w:val="de-AT"/>
              </w:rPr>
              <w:t>,00</w:t>
            </w:r>
          </w:p>
        </w:tc>
        <w:tc>
          <w:tcPr>
            <w:tcW w:w="7088" w:type="dxa"/>
          </w:tcPr>
          <w:p w:rsidR="00085237" w:rsidRPr="00045EE6" w:rsidRDefault="008C6E58" w:rsidP="00085237">
            <w:pPr>
              <w:jc w:val="both"/>
              <w:rPr>
                <w:color w:val="FF0000"/>
                <w:lang w:val="de-AT"/>
              </w:rPr>
            </w:pPr>
            <w:r w:rsidRPr="00045EE6">
              <w:rPr>
                <w:b/>
                <w:color w:val="FF0000"/>
                <w:lang w:val="de-AT"/>
              </w:rPr>
              <w:t>Schlossgarten</w:t>
            </w:r>
            <w:r w:rsidRPr="00045EE6">
              <w:rPr>
                <w:color w:val="FF0000"/>
                <w:lang w:val="de-AT"/>
              </w:rPr>
              <w:t xml:space="preserve"> samt WC-Anlagen</w:t>
            </w:r>
          </w:p>
        </w:tc>
      </w:tr>
    </w:tbl>
    <w:p w:rsidR="00A30C0F" w:rsidRPr="00045EE6" w:rsidRDefault="00A30C0F" w:rsidP="00A30C0F">
      <w:pPr>
        <w:spacing w:before="120"/>
        <w:ind w:left="426" w:hanging="426"/>
        <w:jc w:val="both"/>
        <w:rPr>
          <w:color w:val="FF0000"/>
          <w:lang w:val="de-AT"/>
        </w:rPr>
      </w:pPr>
      <w:r w:rsidRPr="00045EE6">
        <w:rPr>
          <w:color w:val="FF0000"/>
          <w:lang w:val="de-AT"/>
        </w:rPr>
        <w:tab/>
      </w:r>
      <w:r w:rsidR="008C6E58" w:rsidRPr="00045EE6">
        <w:rPr>
          <w:color w:val="000000" w:themeColor="text1"/>
          <w:lang w:val="de-AT"/>
        </w:rPr>
        <w:t>Miteingeschlossen in diese Tarife sind die Nutzung von vorhandenem Equipment wie Sesseln, Tische, Steh</w:t>
      </w:r>
      <w:r w:rsidR="00045EE6" w:rsidRPr="00045EE6">
        <w:rPr>
          <w:color w:val="000000" w:themeColor="text1"/>
          <w:lang w:val="de-AT"/>
        </w:rPr>
        <w:t xml:space="preserve">tische und Biertischgarnituren </w:t>
      </w:r>
      <w:r w:rsidR="00045EE6">
        <w:rPr>
          <w:color w:val="FF0000"/>
          <w:lang w:val="de-AT"/>
        </w:rPr>
        <w:t>und die Reinigung.</w:t>
      </w:r>
    </w:p>
    <w:p w:rsidR="003D5A05" w:rsidRPr="00045EE6" w:rsidRDefault="001E4BBF" w:rsidP="003D5A05">
      <w:pPr>
        <w:pStyle w:val="KeinLeerraum"/>
        <w:tabs>
          <w:tab w:val="left" w:pos="567"/>
          <w:tab w:val="left" w:pos="1134"/>
          <w:tab w:val="left" w:pos="2268"/>
          <w:tab w:val="left" w:leader="dot" w:pos="9356"/>
        </w:tabs>
        <w:spacing w:before="120"/>
        <w:ind w:left="425" w:hanging="425"/>
        <w:jc w:val="both"/>
        <w:rPr>
          <w:color w:val="000000" w:themeColor="text1"/>
          <w:sz w:val="24"/>
          <w:szCs w:val="24"/>
        </w:rPr>
      </w:pPr>
      <w:r w:rsidRPr="00045EE6">
        <w:rPr>
          <w:color w:val="FF0000"/>
        </w:rPr>
        <w:tab/>
      </w:r>
      <w:r w:rsidR="003D5A05" w:rsidRPr="00045EE6">
        <w:rPr>
          <w:color w:val="000000" w:themeColor="text1"/>
          <w:sz w:val="24"/>
          <w:szCs w:val="24"/>
        </w:rPr>
        <w:t xml:space="preserve">Für den Auf- und Abbau für die standesamtliche Trauung wird kein Entgelt verrechnet- </w:t>
      </w:r>
    </w:p>
    <w:p w:rsidR="003D5A05" w:rsidRPr="00045EE6" w:rsidRDefault="003D5A05" w:rsidP="003D5A05">
      <w:pPr>
        <w:pStyle w:val="KeinLeerraum"/>
        <w:tabs>
          <w:tab w:val="left" w:pos="567"/>
          <w:tab w:val="left" w:pos="1134"/>
          <w:tab w:val="left" w:pos="2268"/>
          <w:tab w:val="left" w:leader="dot" w:pos="9356"/>
        </w:tabs>
        <w:ind w:left="426"/>
        <w:jc w:val="both"/>
        <w:rPr>
          <w:color w:val="000000" w:themeColor="text1"/>
          <w:sz w:val="24"/>
          <w:szCs w:val="24"/>
        </w:rPr>
      </w:pPr>
      <w:r w:rsidRPr="00045EE6">
        <w:rPr>
          <w:color w:val="000000" w:themeColor="text1"/>
          <w:sz w:val="24"/>
          <w:szCs w:val="24"/>
        </w:rPr>
        <w:t xml:space="preserve">Für den Auf- und Abbau weiterer Einrichtungsgegenstände hat der Veranstalter/Nutzer selbst zu sorgen. Bei Mitarbeit von Frau </w:t>
      </w:r>
      <w:proofErr w:type="spellStart"/>
      <w:r w:rsidRPr="00045EE6">
        <w:rPr>
          <w:color w:val="000000" w:themeColor="text1"/>
          <w:sz w:val="24"/>
          <w:szCs w:val="24"/>
        </w:rPr>
        <w:t>Kandlbinder</w:t>
      </w:r>
      <w:proofErr w:type="spellEnd"/>
      <w:r w:rsidRPr="00045EE6">
        <w:rPr>
          <w:color w:val="000000" w:themeColor="text1"/>
          <w:sz w:val="24"/>
          <w:szCs w:val="24"/>
        </w:rPr>
        <w:t xml:space="preserve"> oder von Gemeindebediensteten beim vorstehenden Auf- und Abbau wird </w:t>
      </w:r>
      <w:r w:rsidRPr="00033A82">
        <w:rPr>
          <w:color w:val="FF0000"/>
          <w:sz w:val="24"/>
          <w:szCs w:val="24"/>
        </w:rPr>
        <w:t>folgende</w:t>
      </w:r>
      <w:r w:rsidR="00033A82" w:rsidRPr="00033A82">
        <w:rPr>
          <w:color w:val="FF0000"/>
          <w:sz w:val="24"/>
          <w:szCs w:val="24"/>
        </w:rPr>
        <w:t>s</w:t>
      </w:r>
      <w:r w:rsidRPr="00033A82">
        <w:rPr>
          <w:color w:val="FF0000"/>
          <w:sz w:val="24"/>
          <w:szCs w:val="24"/>
        </w:rPr>
        <w:t xml:space="preserve"> in Rechnung </w:t>
      </w:r>
      <w:r w:rsidRPr="00045EE6">
        <w:rPr>
          <w:color w:val="000000" w:themeColor="text1"/>
          <w:sz w:val="24"/>
          <w:szCs w:val="24"/>
        </w:rPr>
        <w:t>gestellt:</w:t>
      </w:r>
    </w:p>
    <w:p w:rsidR="003D5A05" w:rsidRPr="00B678BE" w:rsidRDefault="003D5A05" w:rsidP="003D5A05">
      <w:pPr>
        <w:pStyle w:val="KeinLeerraum"/>
        <w:tabs>
          <w:tab w:val="left" w:pos="567"/>
          <w:tab w:val="left" w:pos="1134"/>
          <w:tab w:val="left" w:pos="2268"/>
          <w:tab w:val="left" w:leader="dot" w:pos="9356"/>
        </w:tabs>
        <w:jc w:val="both"/>
        <w:rPr>
          <w:color w:val="000000" w:themeColor="text1"/>
          <w:sz w:val="16"/>
          <w:szCs w:val="16"/>
        </w:rPr>
      </w:pPr>
    </w:p>
    <w:tbl>
      <w:tblPr>
        <w:tblStyle w:val="Tabellenraster"/>
        <w:tblW w:w="94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1552"/>
        <w:gridCol w:w="7323"/>
      </w:tblGrid>
      <w:tr w:rsidR="005A3C0F" w:rsidRPr="005A3C0F" w:rsidTr="003D5A05">
        <w:tc>
          <w:tcPr>
            <w:tcW w:w="623" w:type="dxa"/>
          </w:tcPr>
          <w:p w:rsidR="003D5A05" w:rsidRPr="005A3C0F" w:rsidRDefault="003D5A05" w:rsidP="006E23D3">
            <w:pPr>
              <w:pStyle w:val="KeinLeerraum"/>
              <w:tabs>
                <w:tab w:val="left" w:leader="dot" w:pos="9356"/>
              </w:tabs>
              <w:jc w:val="both"/>
              <w:rPr>
                <w:color w:val="FF0000"/>
                <w:sz w:val="24"/>
                <w:szCs w:val="24"/>
              </w:rPr>
            </w:pPr>
            <w:r w:rsidRPr="005A3C0F">
              <w:rPr>
                <w:bCs/>
                <w:color w:val="FF0000"/>
                <w:sz w:val="24"/>
                <w:szCs w:val="24"/>
              </w:rPr>
              <w:sym w:font="Wingdings" w:char="F0A8"/>
            </w:r>
            <w:r w:rsidRPr="005A3C0F">
              <w:rPr>
                <w:bCs/>
                <w:color w:val="FF0000"/>
                <w:sz w:val="24"/>
                <w:szCs w:val="24"/>
              </w:rPr>
              <w:t>*)</w:t>
            </w:r>
          </w:p>
        </w:tc>
        <w:tc>
          <w:tcPr>
            <w:tcW w:w="1552" w:type="dxa"/>
          </w:tcPr>
          <w:p w:rsidR="003D5A05" w:rsidRPr="005A3C0F" w:rsidRDefault="00B678BE" w:rsidP="006E23D3">
            <w:pPr>
              <w:pStyle w:val="KeinLeerraum"/>
              <w:tabs>
                <w:tab w:val="left" w:leader="dot" w:pos="8823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€ 20</w:t>
            </w:r>
            <w:r w:rsidR="003D5A05" w:rsidRPr="005A3C0F">
              <w:rPr>
                <w:bCs/>
                <w:color w:val="FF0000"/>
                <w:sz w:val="24"/>
                <w:szCs w:val="24"/>
              </w:rPr>
              <w:t>,00</w:t>
            </w:r>
            <w:r w:rsidR="005A3C0F" w:rsidRPr="005A3C0F">
              <w:rPr>
                <w:bCs/>
                <w:color w:val="FF0000"/>
                <w:sz w:val="24"/>
                <w:szCs w:val="24"/>
              </w:rPr>
              <w:t xml:space="preserve"> pro Stunde</w:t>
            </w:r>
            <w:r w:rsidR="003D5A05" w:rsidRPr="005A3C0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23" w:type="dxa"/>
          </w:tcPr>
          <w:p w:rsidR="003D5A05" w:rsidRPr="00B678BE" w:rsidRDefault="005A3C0F" w:rsidP="006E23D3">
            <w:pPr>
              <w:pStyle w:val="KeinLeerraum"/>
              <w:tabs>
                <w:tab w:val="left" w:leader="dot" w:pos="9356"/>
              </w:tabs>
              <w:rPr>
                <w:bCs/>
                <w:color w:val="FF0000"/>
                <w:sz w:val="24"/>
                <w:szCs w:val="24"/>
              </w:rPr>
            </w:pPr>
            <w:r w:rsidRPr="005A3C0F">
              <w:rPr>
                <w:bCs/>
                <w:color w:val="FF0000"/>
                <w:sz w:val="24"/>
                <w:szCs w:val="24"/>
              </w:rPr>
              <w:t>E</w:t>
            </w:r>
            <w:r w:rsidR="003D5A05" w:rsidRPr="005A3C0F">
              <w:rPr>
                <w:bCs/>
                <w:color w:val="FF0000"/>
                <w:sz w:val="24"/>
                <w:szCs w:val="24"/>
              </w:rPr>
              <w:t xml:space="preserve">ntgelt für Mitarbeit bei </w:t>
            </w:r>
            <w:r>
              <w:rPr>
                <w:bCs/>
                <w:color w:val="FF0000"/>
                <w:sz w:val="24"/>
                <w:szCs w:val="24"/>
              </w:rPr>
              <w:t>Auf- und Abbau von Einrichtungs</w:t>
            </w:r>
            <w:r w:rsidR="003D5A05" w:rsidRPr="005A3C0F">
              <w:rPr>
                <w:bCs/>
                <w:color w:val="FF0000"/>
                <w:sz w:val="24"/>
                <w:szCs w:val="24"/>
              </w:rPr>
              <w:t>gegenständen</w:t>
            </w:r>
            <w:r>
              <w:rPr>
                <w:bCs/>
                <w:color w:val="FF0000"/>
                <w:sz w:val="24"/>
                <w:szCs w:val="24"/>
              </w:rPr>
              <w:t xml:space="preserve"> sowie waschen und bügeln der Hussen bzw. sonstige Aufräumarbeiten</w:t>
            </w:r>
            <w:r w:rsidR="003D5A05" w:rsidRPr="005A3C0F">
              <w:rPr>
                <w:bCs/>
                <w:color w:val="FF0000"/>
                <w:sz w:val="24"/>
                <w:szCs w:val="24"/>
              </w:rPr>
              <w:t xml:space="preserve"> durch Fr. </w:t>
            </w:r>
            <w:proofErr w:type="spellStart"/>
            <w:r w:rsidR="003D5A05" w:rsidRPr="005A3C0F">
              <w:rPr>
                <w:bCs/>
                <w:color w:val="FF0000"/>
                <w:sz w:val="24"/>
                <w:szCs w:val="24"/>
              </w:rPr>
              <w:t>Kandlbinder</w:t>
            </w:r>
            <w:proofErr w:type="spellEnd"/>
            <w:r w:rsidR="003D5A05" w:rsidRPr="005A3C0F">
              <w:rPr>
                <w:bCs/>
                <w:color w:val="FF0000"/>
                <w:sz w:val="24"/>
                <w:szCs w:val="24"/>
              </w:rPr>
              <w:t xml:space="preserve"> od. Gemeindebedienstete</w:t>
            </w:r>
          </w:p>
        </w:tc>
      </w:tr>
      <w:tr w:rsidR="00045EE6" w:rsidRPr="00045EE6" w:rsidTr="003D5A05">
        <w:tc>
          <w:tcPr>
            <w:tcW w:w="623" w:type="dxa"/>
          </w:tcPr>
          <w:p w:rsidR="003D5A05" w:rsidRPr="00045EE6" w:rsidRDefault="003D5A05" w:rsidP="006E23D3">
            <w:pPr>
              <w:pStyle w:val="KeinLeerraum"/>
              <w:tabs>
                <w:tab w:val="left" w:leader="dot" w:pos="93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5EE6">
              <w:rPr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045EE6">
              <w:rPr>
                <w:bCs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1552" w:type="dxa"/>
          </w:tcPr>
          <w:p w:rsidR="003D5A05" w:rsidRPr="00045EE6" w:rsidRDefault="003D5A05" w:rsidP="006E23D3">
            <w:pPr>
              <w:pStyle w:val="KeinLeerraum"/>
              <w:tabs>
                <w:tab w:val="left" w:leader="dot" w:pos="882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45EE6">
              <w:rPr>
                <w:bCs/>
                <w:color w:val="000000" w:themeColor="text1"/>
                <w:sz w:val="24"/>
                <w:szCs w:val="24"/>
              </w:rPr>
              <w:t xml:space="preserve">€ 50,00 </w:t>
            </w:r>
          </w:p>
        </w:tc>
        <w:tc>
          <w:tcPr>
            <w:tcW w:w="7323" w:type="dxa"/>
          </w:tcPr>
          <w:p w:rsidR="003D5A05" w:rsidRPr="00045EE6" w:rsidRDefault="003D5A05" w:rsidP="006E23D3">
            <w:pPr>
              <w:pStyle w:val="KeinLeerraum"/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</w:rPr>
            </w:pPr>
            <w:r w:rsidRPr="00045EE6">
              <w:rPr>
                <w:bCs/>
                <w:color w:val="000000" w:themeColor="text1"/>
                <w:sz w:val="24"/>
                <w:szCs w:val="24"/>
              </w:rPr>
              <w:t xml:space="preserve">Pauschalentgelt für Umstellarbeiten in der Schlosskirche durch Fr. </w:t>
            </w:r>
            <w:proofErr w:type="spellStart"/>
            <w:r w:rsidRPr="00045EE6">
              <w:rPr>
                <w:bCs/>
                <w:color w:val="000000" w:themeColor="text1"/>
                <w:sz w:val="24"/>
                <w:szCs w:val="24"/>
              </w:rPr>
              <w:t>Kandlbinder</w:t>
            </w:r>
            <w:proofErr w:type="spellEnd"/>
          </w:p>
        </w:tc>
      </w:tr>
    </w:tbl>
    <w:p w:rsidR="001E4BBF" w:rsidRPr="00B678BE" w:rsidRDefault="001E4BBF" w:rsidP="003D5A05">
      <w:pPr>
        <w:spacing w:before="120"/>
        <w:jc w:val="both"/>
        <w:rPr>
          <w:sz w:val="16"/>
          <w:szCs w:val="16"/>
          <w:lang w:val="de-AT"/>
        </w:rPr>
      </w:pPr>
    </w:p>
    <w:p w:rsidR="003F4EAF" w:rsidRPr="005A3C0F" w:rsidRDefault="00B678BE" w:rsidP="003F4EAF">
      <w:pPr>
        <w:spacing w:before="120"/>
        <w:ind w:left="426" w:hanging="426"/>
        <w:jc w:val="both"/>
        <w:rPr>
          <w:i/>
          <w:color w:val="FF0000"/>
          <w:lang w:val="de-AT"/>
        </w:rPr>
      </w:pPr>
      <w:r w:rsidRPr="00530E1A">
        <w:rPr>
          <w:lang w:val="de-AT"/>
        </w:rPr>
        <w:t xml:space="preserve"> </w:t>
      </w:r>
      <w:r>
        <w:rPr>
          <w:lang w:val="de-AT"/>
        </w:rPr>
        <w:t>(2</w:t>
      </w:r>
      <w:r w:rsidR="00A25221" w:rsidRPr="00530E1A">
        <w:rPr>
          <w:lang w:val="de-AT"/>
        </w:rPr>
        <w:t>)</w:t>
      </w:r>
      <w:r w:rsidR="00A25221" w:rsidRPr="00530E1A">
        <w:rPr>
          <w:lang w:val="de-AT"/>
        </w:rPr>
        <w:tab/>
      </w:r>
      <w:r w:rsidR="00C624BB" w:rsidRPr="00530E1A">
        <w:rPr>
          <w:lang w:val="de-AT"/>
        </w:rPr>
        <w:t>Bei Veranstaltern aus der Gemeinde Oepping (</w:t>
      </w:r>
      <w:proofErr w:type="spellStart"/>
      <w:r w:rsidR="00C624BB" w:rsidRPr="00530E1A">
        <w:rPr>
          <w:lang w:val="de-AT"/>
        </w:rPr>
        <w:t>zB</w:t>
      </w:r>
      <w:proofErr w:type="spellEnd"/>
      <w:r w:rsidR="00C624BB" w:rsidRPr="00530E1A">
        <w:rPr>
          <w:lang w:val="de-AT"/>
        </w:rPr>
        <w:t xml:space="preserve">. jemand von den Brautleuten ist </w:t>
      </w:r>
      <w:proofErr w:type="spellStart"/>
      <w:r w:rsidR="00C624BB" w:rsidRPr="00530E1A">
        <w:rPr>
          <w:lang w:val="de-AT"/>
        </w:rPr>
        <w:t>Oeppinger</w:t>
      </w:r>
      <w:proofErr w:type="spellEnd"/>
      <w:r w:rsidR="00C624BB" w:rsidRPr="00530E1A">
        <w:rPr>
          <w:lang w:val="de-AT"/>
        </w:rPr>
        <w:t xml:space="preserve"> Gemeindebürger/in) wird für die Nutzung des Schlosses Götzendorf bei den in Absatz (1) angeführten Tarifen ein Nachlass von 50 % gewährt. </w:t>
      </w:r>
      <w:r w:rsidR="00B21155" w:rsidRPr="005A3C0F">
        <w:rPr>
          <w:i/>
          <w:color w:val="FF0000"/>
          <w:lang w:val="de-AT"/>
        </w:rPr>
        <w:t>Auf</w:t>
      </w:r>
      <w:r w:rsidR="005A3C0F" w:rsidRPr="005A3C0F">
        <w:rPr>
          <w:i/>
          <w:color w:val="FF0000"/>
          <w:lang w:val="de-AT"/>
        </w:rPr>
        <w:t xml:space="preserve"> das Entgelt </w:t>
      </w:r>
      <w:r w:rsidR="00B21155" w:rsidRPr="005A3C0F">
        <w:rPr>
          <w:i/>
          <w:color w:val="FF0000"/>
          <w:lang w:val="de-AT"/>
        </w:rPr>
        <w:t xml:space="preserve">in Höhe von </w:t>
      </w:r>
      <w:r>
        <w:rPr>
          <w:i/>
          <w:color w:val="FF0000"/>
          <w:lang w:val="de-AT"/>
        </w:rPr>
        <w:t>€ 20</w:t>
      </w:r>
      <w:r w:rsidR="003F4EAF" w:rsidRPr="005A3C0F">
        <w:rPr>
          <w:i/>
          <w:color w:val="FF0000"/>
          <w:lang w:val="de-AT"/>
        </w:rPr>
        <w:t>,00</w:t>
      </w:r>
      <w:r w:rsidR="005A3C0F" w:rsidRPr="005A3C0F">
        <w:rPr>
          <w:i/>
          <w:color w:val="FF0000"/>
          <w:lang w:val="de-AT"/>
        </w:rPr>
        <w:t xml:space="preserve"> €/Stunde</w:t>
      </w:r>
      <w:r w:rsidR="003D5A05" w:rsidRPr="005A3C0F">
        <w:rPr>
          <w:i/>
          <w:color w:val="FF0000"/>
          <w:lang w:val="de-AT"/>
        </w:rPr>
        <w:t xml:space="preserve"> bzw. € 50,00</w:t>
      </w:r>
      <w:r w:rsidR="003F4EAF" w:rsidRPr="005A3C0F">
        <w:rPr>
          <w:i/>
          <w:color w:val="FF0000"/>
          <w:lang w:val="de-AT"/>
        </w:rPr>
        <w:t xml:space="preserve"> für </w:t>
      </w:r>
      <w:r w:rsidR="00B21155" w:rsidRPr="005A3C0F">
        <w:rPr>
          <w:i/>
          <w:color w:val="FF0000"/>
          <w:lang w:val="de-AT"/>
        </w:rPr>
        <w:t xml:space="preserve">die </w:t>
      </w:r>
      <w:r w:rsidR="003F4EAF" w:rsidRPr="005A3C0F">
        <w:rPr>
          <w:i/>
          <w:color w:val="FF0000"/>
          <w:lang w:val="de-AT"/>
        </w:rPr>
        <w:t xml:space="preserve">Mitarbeit bei Auf- und Abbau von Einrichtungsgegenständen wird kein Nachlass gewährt. </w:t>
      </w:r>
    </w:p>
    <w:p w:rsidR="00C624BB" w:rsidRDefault="00B678BE" w:rsidP="00A30C0F">
      <w:pPr>
        <w:spacing w:before="120"/>
        <w:ind w:left="426" w:hanging="426"/>
        <w:jc w:val="both"/>
        <w:rPr>
          <w:lang w:val="de-AT"/>
        </w:rPr>
      </w:pPr>
      <w:r>
        <w:rPr>
          <w:lang w:val="de-AT"/>
        </w:rPr>
        <w:t>(3</w:t>
      </w:r>
      <w:r w:rsidR="00C624BB" w:rsidRPr="00530E1A">
        <w:rPr>
          <w:lang w:val="de-AT"/>
        </w:rPr>
        <w:t>)</w:t>
      </w:r>
      <w:r w:rsidR="00C624BB" w:rsidRPr="00530E1A">
        <w:rPr>
          <w:lang w:val="de-AT"/>
        </w:rPr>
        <w:tab/>
      </w:r>
      <w:r w:rsidR="00C624BB" w:rsidRPr="00530E1A">
        <w:t xml:space="preserve">Folgende Vereine und Organisationen der Gemeinde Oepping, wie </w:t>
      </w:r>
      <w:r w:rsidR="00C624BB" w:rsidRPr="00530E1A">
        <w:rPr>
          <w:bCs/>
          <w:lang w:val="de-AT"/>
        </w:rPr>
        <w:t xml:space="preserve">Kulturverein Götzendorf, Bildungswerk Rohrbach/Oepping/Götzendorf, FF Götzendorf, FF Oepping, Sportunion </w:t>
      </w:r>
      <w:r w:rsidR="00C624BB" w:rsidRPr="00C624BB">
        <w:rPr>
          <w:bCs/>
          <w:lang w:val="de-AT"/>
        </w:rPr>
        <w:t xml:space="preserve">Oepping, Musikverein Oepping, Kameradschaftsbund Oepping, Naturfreunde Oepping, die </w:t>
      </w:r>
      <w:proofErr w:type="spellStart"/>
      <w:r w:rsidR="00C624BB" w:rsidRPr="00C624BB">
        <w:rPr>
          <w:bCs/>
          <w:lang w:val="de-AT"/>
        </w:rPr>
        <w:t>Oeppinger</w:t>
      </w:r>
      <w:proofErr w:type="spellEnd"/>
      <w:r w:rsidR="00C624BB" w:rsidRPr="00C624BB">
        <w:rPr>
          <w:bCs/>
          <w:lang w:val="de-AT"/>
        </w:rPr>
        <w:t xml:space="preserve"> Jägerschaft,</w:t>
      </w:r>
      <w:r w:rsidR="00562A59">
        <w:rPr>
          <w:bCs/>
          <w:lang w:val="de-AT"/>
        </w:rPr>
        <w:t xml:space="preserve"> Gesunde Gemeinde Oepping, Verein „Unser Oepping“,</w:t>
      </w:r>
      <w:r w:rsidR="00C624BB" w:rsidRPr="00C624BB">
        <w:rPr>
          <w:bCs/>
          <w:lang w:val="de-AT"/>
        </w:rPr>
        <w:t xml:space="preserve"> Pfarre Oepping und die Pfarre Rohrbach, hier sind auch die jeweiligen Mütterrunden inbegriffen, die politischen Parteien </w:t>
      </w:r>
      <w:r w:rsidR="00C624BB" w:rsidRPr="00C624BB">
        <w:t xml:space="preserve">samt den örtlichen Bünden (wie </w:t>
      </w:r>
      <w:proofErr w:type="spellStart"/>
      <w:r w:rsidR="00C624BB" w:rsidRPr="00C624BB">
        <w:t>zB</w:t>
      </w:r>
      <w:proofErr w:type="spellEnd"/>
      <w:r w:rsidR="00C624BB" w:rsidRPr="00C624BB">
        <w:t xml:space="preserve">. Seniorenbund, Ortsbauernschaft) </w:t>
      </w:r>
      <w:r w:rsidR="00C624BB">
        <w:t xml:space="preserve">dürfen </w:t>
      </w:r>
      <w:r w:rsidR="00C624BB" w:rsidRPr="00C624BB">
        <w:t>die Räumlichkeiten ohne Entgelt für offizielle Veranstaltungen, Tagungen, Ausstellungen usw. nutzen.</w:t>
      </w:r>
    </w:p>
    <w:p w:rsidR="00C37ECC" w:rsidRPr="00C37ECC" w:rsidRDefault="00C37ECC" w:rsidP="003451D1">
      <w:pPr>
        <w:spacing w:before="120"/>
        <w:jc w:val="both"/>
        <w:rPr>
          <w:lang w:val="de-AT"/>
        </w:rPr>
      </w:pPr>
      <w:r w:rsidRPr="00C37ECC">
        <w:rPr>
          <w:lang w:val="de-AT"/>
        </w:rPr>
        <w:t>Eine Änderung der festgelegten Gebührensätze behält sich der Gemeinderat jederzeit vor.</w:t>
      </w:r>
    </w:p>
    <w:p w:rsidR="006F5861" w:rsidRPr="00B678BE" w:rsidRDefault="006F5861" w:rsidP="00C624BB">
      <w:pPr>
        <w:spacing w:before="120"/>
        <w:jc w:val="both"/>
        <w:rPr>
          <w:color w:val="FF0000"/>
          <w:sz w:val="16"/>
          <w:szCs w:val="16"/>
          <w:lang w:val="de-AT"/>
        </w:rPr>
      </w:pPr>
    </w:p>
    <w:p w:rsidR="00C624BB" w:rsidRPr="00045EE6" w:rsidRDefault="00C624BB" w:rsidP="00C624BB">
      <w:pPr>
        <w:spacing w:before="120"/>
        <w:jc w:val="both"/>
        <w:rPr>
          <w:color w:val="FF0000"/>
          <w:lang w:val="de-AT"/>
        </w:rPr>
      </w:pPr>
      <w:r w:rsidRPr="00045EE6">
        <w:rPr>
          <w:color w:val="FF0000"/>
          <w:lang w:val="de-AT"/>
        </w:rPr>
        <w:t xml:space="preserve">Diese Hausordnung ist gültig ab </w:t>
      </w:r>
      <w:r w:rsidR="006F5861">
        <w:rPr>
          <w:color w:val="FF0000"/>
          <w:lang w:val="de-AT"/>
        </w:rPr>
        <w:t>01.01.2020</w:t>
      </w:r>
    </w:p>
    <w:sectPr w:rsidR="00C624BB" w:rsidRPr="00045EE6" w:rsidSect="00B678BE">
      <w:headerReference w:type="default" r:id="rId9"/>
      <w:headerReference w:type="first" r:id="rId10"/>
      <w:footerReference w:type="first" r:id="rId11"/>
      <w:pgSz w:w="11906" w:h="16838"/>
      <w:pgMar w:top="1417" w:right="1417" w:bottom="426" w:left="1417" w:header="851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A5" w:rsidRDefault="00944FA5">
      <w:r>
        <w:separator/>
      </w:r>
    </w:p>
  </w:endnote>
  <w:endnote w:type="continuationSeparator" w:id="0">
    <w:p w:rsidR="00944FA5" w:rsidRDefault="009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0E" w:rsidRDefault="0067550E">
    <w:pPr>
      <w:pStyle w:val="Fuzeile"/>
      <w:tabs>
        <w:tab w:val="clear" w:pos="9072"/>
        <w:tab w:val="right" w:pos="9356"/>
      </w:tabs>
      <w:ind w:right="-284"/>
      <w:rPr>
        <w:sz w:val="12"/>
      </w:rPr>
    </w:pPr>
    <w:r>
      <w:rPr>
        <w:sz w:val="12"/>
      </w:rPr>
      <w:tab/>
    </w:r>
    <w:r>
      <w:rPr>
        <w:sz w:val="12"/>
      </w:rPr>
      <w:tab/>
    </w:r>
    <w:r w:rsidR="00AE00A8">
      <w:rPr>
        <w:sz w:val="12"/>
      </w:rPr>
      <w:fldChar w:fldCharType="begin"/>
    </w:r>
    <w:r w:rsidR="00AE00A8">
      <w:rPr>
        <w:sz w:val="12"/>
      </w:rPr>
      <w:instrText xml:space="preserve"> FILENAME  \p  \* MERGEFORMAT </w:instrText>
    </w:r>
    <w:r w:rsidR="00AE00A8">
      <w:rPr>
        <w:sz w:val="12"/>
      </w:rPr>
      <w:fldChar w:fldCharType="separate"/>
    </w:r>
    <w:r w:rsidR="006403B3">
      <w:rPr>
        <w:noProof/>
        <w:sz w:val="12"/>
      </w:rPr>
      <w:t>G:\SchloßGötzendorf\Heiraten im Schloss\Hausordnung_Nutzungsvereinbarung\ab 2020\HAUSORDNUNG-SchlossGötzendorf_geändert.docx</w:t>
    </w:r>
    <w:r w:rsidR="00AE00A8">
      <w:rPr>
        <w:sz w:val="12"/>
      </w:rPr>
      <w:fldChar w:fldCharType="end"/>
    </w:r>
  </w:p>
  <w:p w:rsidR="0067550E" w:rsidRDefault="0067550E">
    <w:pPr>
      <w:pStyle w:val="Fuzeile"/>
      <w:tabs>
        <w:tab w:val="clear" w:pos="9072"/>
        <w:tab w:val="right" w:pos="9356"/>
      </w:tabs>
      <w:ind w:right="-284"/>
      <w:rPr>
        <w:sz w:val="12"/>
      </w:rPr>
    </w:pPr>
    <w:r>
      <w:rPr>
        <w:snapToGrid w:val="0"/>
        <w:sz w:val="12"/>
        <w:lang w:eastAsia="de-DE"/>
      </w:rPr>
      <w:tab/>
    </w:r>
    <w:r>
      <w:rPr>
        <w:snapToGrid w:val="0"/>
        <w:sz w:val="12"/>
        <w:lang w:eastAsia="de-DE"/>
      </w:rPr>
      <w:tab/>
    </w:r>
  </w:p>
  <w:p w:rsidR="0067550E" w:rsidRDefault="00675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A5" w:rsidRDefault="00944FA5">
      <w:r>
        <w:separator/>
      </w:r>
    </w:p>
  </w:footnote>
  <w:footnote w:type="continuationSeparator" w:id="0">
    <w:p w:rsidR="00944FA5" w:rsidRDefault="0094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0E" w:rsidRDefault="0067550E">
    <w:pPr>
      <w:pStyle w:val="Kopfzeile"/>
    </w:pPr>
  </w:p>
  <w:p w:rsidR="0067550E" w:rsidRDefault="0067550E">
    <w:pPr>
      <w:pStyle w:val="Kopfzeile"/>
      <w:tabs>
        <w:tab w:val="clear" w:pos="9072"/>
      </w:tabs>
      <w:ind w:right="-286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2583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7550E" w:rsidRDefault="0067550E">
    <w:pPr>
      <w:pStyle w:val="Kopfzeile"/>
    </w:pPr>
  </w:p>
  <w:p w:rsidR="0067550E" w:rsidRDefault="0067550E">
    <w:pPr>
      <w:pStyle w:val="Kopfzeile"/>
    </w:pPr>
  </w:p>
  <w:p w:rsidR="0067550E" w:rsidRDefault="00675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394"/>
      <w:gridCol w:w="992"/>
      <w:gridCol w:w="2552"/>
    </w:tblGrid>
    <w:tr w:rsidR="0067550E" w:rsidRPr="00527840">
      <w:trPr>
        <w:cantSplit/>
      </w:trPr>
      <w:tc>
        <w:tcPr>
          <w:tcW w:w="1488" w:type="dxa"/>
          <w:tcBorders>
            <w:bottom w:val="single" w:sz="4" w:space="0" w:color="auto"/>
          </w:tcBorders>
        </w:tcPr>
        <w:p w:rsidR="0067550E" w:rsidRDefault="0067550E">
          <w:pPr>
            <w:jc w:val="center"/>
            <w:rPr>
              <w:sz w:val="2"/>
            </w:rPr>
          </w:pP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 w:rsidR="001D54FC">
            <w:rPr>
              <w:noProof/>
              <w:sz w:val="2"/>
              <w:lang w:val="de-AT"/>
            </w:rPr>
            <w:drawing>
              <wp:inline distT="0" distB="0" distL="0" distR="0" wp14:anchorId="11E223A0" wp14:editId="2B7D6341">
                <wp:extent cx="771525" cy="857250"/>
                <wp:effectExtent l="0" t="0" r="9525" b="0"/>
                <wp:docPr id="7" name="Bild 1" descr="Wappen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single" w:sz="4" w:space="0" w:color="auto"/>
          </w:tcBorders>
        </w:tcPr>
        <w:p w:rsidR="0067550E" w:rsidRDefault="0067550E">
          <w:pPr>
            <w:pStyle w:val="berschrift1"/>
            <w:jc w:val="center"/>
            <w:rPr>
              <w:sz w:val="20"/>
              <w:u w:val="single"/>
            </w:rPr>
          </w:pPr>
        </w:p>
        <w:p w:rsidR="0067550E" w:rsidRDefault="0067550E">
          <w:pPr>
            <w:jc w:val="center"/>
          </w:pPr>
        </w:p>
        <w:p w:rsidR="0067550E" w:rsidRDefault="0067550E">
          <w:pPr>
            <w:pStyle w:val="berschrift1"/>
            <w:jc w:val="center"/>
            <w:rPr>
              <w:u w:val="single"/>
            </w:rPr>
          </w:pPr>
          <w:r>
            <w:t>GEMEINDEAMT OEPPING</w:t>
          </w:r>
        </w:p>
        <w:p w:rsidR="0067550E" w:rsidRDefault="0067550E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Bezirk Rohrbach, OÖ.</w:t>
          </w:r>
        </w:p>
        <w:p w:rsidR="0067550E" w:rsidRDefault="0067550E">
          <w:pPr>
            <w:jc w:val="center"/>
          </w:pPr>
        </w:p>
      </w:tc>
      <w:tc>
        <w:tcPr>
          <w:tcW w:w="992" w:type="dxa"/>
          <w:tcBorders>
            <w:bottom w:val="single" w:sz="4" w:space="0" w:color="auto"/>
          </w:tcBorders>
        </w:tcPr>
        <w:p w:rsidR="0067550E" w:rsidRDefault="0067550E">
          <w:pPr>
            <w:jc w:val="right"/>
          </w:pPr>
        </w:p>
      </w:tc>
      <w:tc>
        <w:tcPr>
          <w:tcW w:w="2552" w:type="dxa"/>
          <w:tcBorders>
            <w:bottom w:val="single" w:sz="4" w:space="0" w:color="auto"/>
          </w:tcBorders>
        </w:tcPr>
        <w:p w:rsidR="0067550E" w:rsidRDefault="0067550E"/>
        <w:p w:rsidR="0067550E" w:rsidRPr="00C15DCB" w:rsidRDefault="0067550E">
          <w:pPr>
            <w:rPr>
              <w:sz w:val="28"/>
              <w:szCs w:val="28"/>
            </w:rPr>
          </w:pPr>
        </w:p>
        <w:p w:rsidR="0067550E" w:rsidRPr="005C4F90" w:rsidRDefault="002724AA" w:rsidP="002724AA">
          <w:pPr>
            <w:jc w:val="right"/>
            <w:rPr>
              <w:sz w:val="22"/>
              <w:lang w:val="de-AT"/>
            </w:rPr>
          </w:pPr>
          <w:r w:rsidRPr="005C4F90">
            <w:rPr>
              <w:sz w:val="22"/>
              <w:lang w:val="de-AT"/>
            </w:rPr>
            <w:t>4151 Oepping</w:t>
          </w:r>
        </w:p>
        <w:p w:rsidR="002724AA" w:rsidRPr="005C4F90" w:rsidRDefault="002724AA" w:rsidP="002724AA">
          <w:pPr>
            <w:jc w:val="right"/>
            <w:rPr>
              <w:sz w:val="22"/>
              <w:lang w:val="de-AT"/>
            </w:rPr>
          </w:pPr>
          <w:r w:rsidRPr="005C4F90">
            <w:rPr>
              <w:sz w:val="22"/>
              <w:lang w:val="de-AT"/>
            </w:rPr>
            <w:t>Kapellenstraße 2</w:t>
          </w:r>
        </w:p>
        <w:p w:rsidR="002724AA" w:rsidRPr="005C4F90" w:rsidRDefault="002724AA" w:rsidP="002724AA">
          <w:pPr>
            <w:jc w:val="right"/>
            <w:rPr>
              <w:sz w:val="12"/>
              <w:szCs w:val="12"/>
              <w:lang w:val="de-AT"/>
            </w:rPr>
          </w:pPr>
        </w:p>
        <w:p w:rsidR="00C15DCB" w:rsidRPr="005C4F90" w:rsidRDefault="00C15DCB" w:rsidP="00C15DCB">
          <w:pPr>
            <w:jc w:val="right"/>
            <w:rPr>
              <w:i/>
              <w:sz w:val="16"/>
              <w:lang w:val="de-AT"/>
            </w:rPr>
          </w:pPr>
          <w:r w:rsidRPr="005C4F90">
            <w:rPr>
              <w:i/>
              <w:sz w:val="16"/>
              <w:lang w:val="de-AT"/>
            </w:rPr>
            <w:t>UID-Nr.: ATU23443003</w:t>
          </w:r>
        </w:p>
        <w:p w:rsidR="0067550E" w:rsidRPr="005C4F90" w:rsidRDefault="0067550E">
          <w:pPr>
            <w:jc w:val="right"/>
            <w:rPr>
              <w:sz w:val="16"/>
              <w:lang w:val="de-AT"/>
            </w:rPr>
          </w:pPr>
          <w:r w:rsidRPr="005C4F90">
            <w:rPr>
              <w:i/>
              <w:sz w:val="16"/>
              <w:lang w:val="de-AT"/>
            </w:rPr>
            <w:t>Tel.:</w:t>
          </w:r>
          <w:r w:rsidRPr="005C4F90">
            <w:rPr>
              <w:sz w:val="16"/>
              <w:lang w:val="de-AT"/>
            </w:rPr>
            <w:t xml:space="preserve"> 07289/8235 </w:t>
          </w:r>
        </w:p>
        <w:p w:rsidR="0067550E" w:rsidRPr="00C15DCB" w:rsidRDefault="0067550E">
          <w:pPr>
            <w:jc w:val="right"/>
            <w:rPr>
              <w:sz w:val="16"/>
              <w:lang w:val="en-GB"/>
            </w:rPr>
          </w:pPr>
          <w:r w:rsidRPr="00C15DCB">
            <w:rPr>
              <w:i/>
              <w:sz w:val="16"/>
              <w:lang w:val="en-GB"/>
            </w:rPr>
            <w:t>Fax:</w:t>
          </w:r>
          <w:r w:rsidRPr="00C15DCB">
            <w:rPr>
              <w:sz w:val="16"/>
              <w:lang w:val="en-GB"/>
            </w:rPr>
            <w:t xml:space="preserve"> 07289/8235-35</w:t>
          </w:r>
        </w:p>
        <w:p w:rsidR="0067550E" w:rsidRPr="00C15DCB" w:rsidRDefault="0067550E">
          <w:pPr>
            <w:jc w:val="right"/>
            <w:rPr>
              <w:sz w:val="12"/>
              <w:lang w:val="en-GB"/>
            </w:rPr>
          </w:pPr>
          <w:proofErr w:type="spellStart"/>
          <w:r w:rsidRPr="00C15DCB">
            <w:rPr>
              <w:i/>
              <w:sz w:val="16"/>
              <w:lang w:val="en-GB"/>
            </w:rPr>
            <w:t>e-mail:</w:t>
          </w:r>
          <w:smartTag w:uri="urn:schemas-microsoft-com:office:smarttags" w:element="PersonName">
            <w:r w:rsidRPr="00C15DCB">
              <w:rPr>
                <w:sz w:val="16"/>
                <w:lang w:val="en-GB"/>
              </w:rPr>
              <w:t>gemeinde@oepping.ooe.gv.at</w:t>
            </w:r>
          </w:smartTag>
          <w:proofErr w:type="spellEnd"/>
        </w:p>
      </w:tc>
    </w:tr>
  </w:tbl>
  <w:p w:rsidR="0067550E" w:rsidRPr="00C15DCB" w:rsidRDefault="0067550E">
    <w:pPr>
      <w:pStyle w:val="Kopfzeile"/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2C"/>
    <w:multiLevelType w:val="hybridMultilevel"/>
    <w:tmpl w:val="12800B94"/>
    <w:lvl w:ilvl="0" w:tplc="D95A00B8">
      <w:start w:val="415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BB1DB4"/>
    <w:multiLevelType w:val="multilevel"/>
    <w:tmpl w:val="12800B94"/>
    <w:lvl w:ilvl="0">
      <w:start w:val="415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5"/>
    <w:rsid w:val="00007399"/>
    <w:rsid w:val="0003304E"/>
    <w:rsid w:val="00033A82"/>
    <w:rsid w:val="00045EE6"/>
    <w:rsid w:val="00085237"/>
    <w:rsid w:val="000A5080"/>
    <w:rsid w:val="00104A7C"/>
    <w:rsid w:val="001076B3"/>
    <w:rsid w:val="001477A8"/>
    <w:rsid w:val="00156167"/>
    <w:rsid w:val="001D54FC"/>
    <w:rsid w:val="001E4BBF"/>
    <w:rsid w:val="001F7EDD"/>
    <w:rsid w:val="00267F45"/>
    <w:rsid w:val="002724AA"/>
    <w:rsid w:val="00285B8A"/>
    <w:rsid w:val="002C00C5"/>
    <w:rsid w:val="002E324B"/>
    <w:rsid w:val="003029B4"/>
    <w:rsid w:val="003451D1"/>
    <w:rsid w:val="00346D16"/>
    <w:rsid w:val="003C3124"/>
    <w:rsid w:val="003D5A05"/>
    <w:rsid w:val="003F1514"/>
    <w:rsid w:val="003F4EAF"/>
    <w:rsid w:val="00465D68"/>
    <w:rsid w:val="00477C88"/>
    <w:rsid w:val="004E0C48"/>
    <w:rsid w:val="005276F9"/>
    <w:rsid w:val="00527840"/>
    <w:rsid w:val="00530E1A"/>
    <w:rsid w:val="005449AD"/>
    <w:rsid w:val="00551CAD"/>
    <w:rsid w:val="00562A59"/>
    <w:rsid w:val="00585D54"/>
    <w:rsid w:val="005A3C0F"/>
    <w:rsid w:val="005C4F90"/>
    <w:rsid w:val="0061360B"/>
    <w:rsid w:val="006403B3"/>
    <w:rsid w:val="00662583"/>
    <w:rsid w:val="0067550E"/>
    <w:rsid w:val="006A3C13"/>
    <w:rsid w:val="006F5861"/>
    <w:rsid w:val="006F5BD0"/>
    <w:rsid w:val="00804A0D"/>
    <w:rsid w:val="00837AB7"/>
    <w:rsid w:val="008C6E58"/>
    <w:rsid w:val="008D1132"/>
    <w:rsid w:val="00944FA5"/>
    <w:rsid w:val="00983534"/>
    <w:rsid w:val="009859B2"/>
    <w:rsid w:val="0099585F"/>
    <w:rsid w:val="009C0F6D"/>
    <w:rsid w:val="009D3674"/>
    <w:rsid w:val="00A25221"/>
    <w:rsid w:val="00A30C0F"/>
    <w:rsid w:val="00A331F4"/>
    <w:rsid w:val="00AE00A8"/>
    <w:rsid w:val="00B21155"/>
    <w:rsid w:val="00B22225"/>
    <w:rsid w:val="00B678BE"/>
    <w:rsid w:val="00C01922"/>
    <w:rsid w:val="00C15DCB"/>
    <w:rsid w:val="00C37ECC"/>
    <w:rsid w:val="00C624BB"/>
    <w:rsid w:val="00C6675E"/>
    <w:rsid w:val="00D22473"/>
    <w:rsid w:val="00DB3F43"/>
    <w:rsid w:val="00E05C6A"/>
    <w:rsid w:val="00E27650"/>
    <w:rsid w:val="00E84BE1"/>
    <w:rsid w:val="00EA1188"/>
    <w:rsid w:val="00F42857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589B074E"/>
  <w15:docId w15:val="{6ADB0953-DBC8-4D97-8716-CA9D139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F90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A3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0E1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D5A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516A-D6B7-43A7-ACE5-4CF61FF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BriefA4</Template>
  <TotalTime>0</TotalTime>
  <Pages>3</Pages>
  <Words>1005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Oepping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Karin Maria Natschläger</cp:lastModifiedBy>
  <cp:revision>4</cp:revision>
  <cp:lastPrinted>2019-06-24T06:42:00Z</cp:lastPrinted>
  <dcterms:created xsi:type="dcterms:W3CDTF">2019-06-24T06:42:00Z</dcterms:created>
  <dcterms:modified xsi:type="dcterms:W3CDTF">2019-06-26T07:24:00Z</dcterms:modified>
</cp:coreProperties>
</file>